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A7" w:rsidRPr="001D3CA7" w:rsidRDefault="001D3CA7" w:rsidP="001D3CA7">
      <w:pPr>
        <w:pStyle w:val="FrameContents"/>
        <w:jc w:val="center"/>
        <w:rPr>
          <w:b/>
        </w:rPr>
      </w:pPr>
      <w:r w:rsidRPr="001D3CA7">
        <w:rPr>
          <w:b/>
        </w:rPr>
        <w:t>ЗВІТ</w:t>
      </w:r>
    </w:p>
    <w:p w:rsidR="001D3CA7" w:rsidRPr="001D3CA7" w:rsidRDefault="001D3CA7" w:rsidP="001D3CA7">
      <w:pPr>
        <w:pStyle w:val="FrameContents"/>
        <w:jc w:val="center"/>
        <w:rPr>
          <w:b/>
        </w:rPr>
      </w:pPr>
      <w:r w:rsidRPr="001D3CA7">
        <w:rPr>
          <w:b/>
        </w:rPr>
        <w:t xml:space="preserve">про виконання Комплексної програми </w:t>
      </w:r>
      <w:r w:rsidRPr="001D3CA7">
        <w:rPr>
          <w:b/>
          <w:szCs w:val="28"/>
          <w:lang w:eastAsia="ar-SA"/>
        </w:rPr>
        <w:t>соціальної підтримки ветеранів війни та членів їх сімей на 2021–2023 роки</w:t>
      </w:r>
      <w:r w:rsidRPr="001D3CA7">
        <w:rPr>
          <w:b/>
        </w:rPr>
        <w:t xml:space="preserve"> у 2022 році</w:t>
      </w:r>
    </w:p>
    <w:p w:rsidR="00160293" w:rsidRDefault="00160293" w:rsidP="001D3CA7">
      <w:pPr>
        <w:jc w:val="center"/>
      </w:pPr>
    </w:p>
    <w:p w:rsidR="001D3CA7" w:rsidRPr="001D3CA7" w:rsidRDefault="001D3CA7" w:rsidP="001D3CA7">
      <w:pPr>
        <w:ind w:firstLine="567"/>
        <w:jc w:val="both"/>
      </w:pPr>
      <w:r w:rsidRPr="001D3CA7">
        <w:t xml:space="preserve">Метою Комплексної програми </w:t>
      </w:r>
      <w:r w:rsidRPr="001D3CA7">
        <w:rPr>
          <w:szCs w:val="28"/>
          <w:lang w:eastAsia="ar-SA"/>
        </w:rPr>
        <w:t>соціальної підтримки ветеранів війни та членів їх сімей на 2021–2023 роки</w:t>
      </w:r>
      <w:r>
        <w:t xml:space="preserve"> (далі - Програма) є надання комплексної допомоги та </w:t>
      </w:r>
      <w:r w:rsidRPr="001D3CA7">
        <w:t>підвищення рівня поінформованості</w:t>
      </w:r>
      <w:r>
        <w:t xml:space="preserve"> з питань соціальної підтримки</w:t>
      </w:r>
      <w:r w:rsidRPr="001D3CA7">
        <w:rPr>
          <w:szCs w:val="28"/>
          <w:lang w:eastAsia="ar-SA"/>
        </w:rPr>
        <w:t xml:space="preserve"> ветеран</w:t>
      </w:r>
      <w:r>
        <w:rPr>
          <w:szCs w:val="28"/>
          <w:lang w:eastAsia="ar-SA"/>
        </w:rPr>
        <w:t>ів</w:t>
      </w:r>
      <w:r w:rsidRPr="001D3CA7">
        <w:rPr>
          <w:szCs w:val="28"/>
          <w:lang w:eastAsia="ar-SA"/>
        </w:rPr>
        <w:t xml:space="preserve"> війни та член</w:t>
      </w:r>
      <w:r>
        <w:rPr>
          <w:szCs w:val="28"/>
          <w:lang w:eastAsia="ar-SA"/>
        </w:rPr>
        <w:t>ів</w:t>
      </w:r>
      <w:r w:rsidRPr="001D3CA7">
        <w:rPr>
          <w:szCs w:val="28"/>
          <w:lang w:eastAsia="ar-SA"/>
        </w:rPr>
        <w:t xml:space="preserve"> їх сімей</w:t>
      </w:r>
      <w:r>
        <w:t xml:space="preserve">, а також </w:t>
      </w:r>
      <w:r w:rsidRPr="001D3CA7">
        <w:t>поліпшення ефективності взаємодії виконавчих органів міської ради з громадськими організаціями та іншими юридичними особами у сфері підтримки осіб з числа вказаних категорій, які зареєстровані на території Луцької міської територіальної громади.</w:t>
      </w:r>
    </w:p>
    <w:p w:rsidR="001D3CA7" w:rsidRPr="001D3CA7" w:rsidRDefault="001D3CA7" w:rsidP="001D3CA7">
      <w:pPr>
        <w:ind w:firstLine="567"/>
        <w:jc w:val="both"/>
      </w:pPr>
      <w:r w:rsidRPr="001D3CA7">
        <w:t>Досягнення мети даної Програми здійснюється шляхом надання</w:t>
      </w:r>
      <w:r>
        <w:t xml:space="preserve"> </w:t>
      </w:r>
      <w:r w:rsidRPr="001D3CA7">
        <w:t>додаткових пільг і соціальних гарантій у доповнення до тих, які передбачені законодавством</w:t>
      </w:r>
      <w:r>
        <w:t xml:space="preserve"> та</w:t>
      </w:r>
      <w:r w:rsidRPr="001D3CA7">
        <w:t xml:space="preserve"> комплексних медичних, психологічних та соціальних послуг</w:t>
      </w:r>
      <w:r>
        <w:t>.</w:t>
      </w:r>
    </w:p>
    <w:p w:rsidR="00650438" w:rsidRDefault="001D3CA7" w:rsidP="008A78FD">
      <w:pPr>
        <w:ind w:firstLine="567"/>
        <w:jc w:val="both"/>
        <w:rPr>
          <w:szCs w:val="28"/>
        </w:rPr>
      </w:pPr>
      <w:r w:rsidRPr="008D6E33">
        <w:rPr>
          <w:szCs w:val="28"/>
          <w:shd w:val="clear" w:color="auto" w:fill="FFFFFF"/>
        </w:rPr>
        <w:t>Д</w:t>
      </w:r>
      <w:r w:rsidRPr="008D6E33">
        <w:rPr>
          <w:szCs w:val="28"/>
          <w:shd w:val="clear" w:color="auto" w:fill="FFFFFF"/>
          <w:lang w:eastAsia="hi-IN" w:bidi="hi-IN"/>
        </w:rPr>
        <w:t>епартаментом соціальної політики реалізуються ряд заходів</w:t>
      </w:r>
      <w:r w:rsidRPr="008D6E33">
        <w:rPr>
          <w:szCs w:val="28"/>
          <w:shd w:val="clear" w:color="auto" w:fill="FFFFFF"/>
        </w:rPr>
        <w:t xml:space="preserve"> </w:t>
      </w:r>
      <w:r w:rsidRPr="00B04793">
        <w:rPr>
          <w:szCs w:val="28"/>
        </w:rPr>
        <w:t>Комплексної програми соціальної підтримки ветеранів війни та членів їх сімей на 2021-2023 роки</w:t>
      </w:r>
      <w:r w:rsidRPr="008D6E33">
        <w:rPr>
          <w:szCs w:val="28"/>
        </w:rPr>
        <w:t xml:space="preserve">. </w:t>
      </w:r>
      <w:r w:rsidR="008A78FD">
        <w:rPr>
          <w:szCs w:val="28"/>
        </w:rPr>
        <w:t xml:space="preserve"> </w:t>
      </w:r>
    </w:p>
    <w:p w:rsidR="00650438" w:rsidRPr="00650438" w:rsidRDefault="00650438" w:rsidP="00650438">
      <w:pPr>
        <w:ind w:firstLine="567"/>
        <w:jc w:val="both"/>
        <w:rPr>
          <w:szCs w:val="28"/>
          <w:lang w:eastAsia="hi-IN" w:bidi="hi-IN"/>
        </w:rPr>
      </w:pPr>
      <w:r w:rsidRPr="008D6E33">
        <w:rPr>
          <w:szCs w:val="28"/>
          <w:shd w:val="clear" w:color="auto" w:fill="FFFFFF"/>
          <w:lang w:eastAsia="hi-IN" w:bidi="hi-IN"/>
        </w:rPr>
        <w:t xml:space="preserve">Протягом звітного періоду на виконання заходів вказаної Програми департаментом соціальної політики профінансовано </w:t>
      </w:r>
      <w:r>
        <w:rPr>
          <w:szCs w:val="28"/>
          <w:shd w:val="clear" w:color="auto" w:fill="FFFFFF"/>
          <w:lang w:eastAsia="hi-IN" w:bidi="hi-IN"/>
        </w:rPr>
        <w:t>3737,15</w:t>
      </w:r>
      <w:r w:rsidRPr="008D6E33">
        <w:rPr>
          <w:szCs w:val="28"/>
          <w:shd w:val="clear" w:color="auto" w:fill="FFFFFF"/>
          <w:lang w:eastAsia="hi-IN" w:bidi="hi-IN"/>
        </w:rPr>
        <w:t xml:space="preserve"> тис. гривень, з </w:t>
      </w:r>
      <w:r w:rsidRPr="00650438">
        <w:rPr>
          <w:szCs w:val="28"/>
          <w:shd w:val="clear" w:color="auto" w:fill="FFFFFF"/>
          <w:lang w:eastAsia="hi-IN" w:bidi="hi-IN"/>
        </w:rPr>
        <w:t>них:</w:t>
      </w:r>
    </w:p>
    <w:p w:rsidR="008A78FD" w:rsidRPr="00650438" w:rsidRDefault="001D3CA7" w:rsidP="001D3CA7">
      <w:pPr>
        <w:jc w:val="both"/>
      </w:pPr>
      <w:r w:rsidRPr="00650438">
        <w:t>- надано матеріальну допомогу на лікування 261 особі на суму 514,0 тис. грн;</w:t>
      </w:r>
    </w:p>
    <w:p w:rsidR="00650438" w:rsidRPr="00650438" w:rsidRDefault="00650438" w:rsidP="00650438">
      <w:pPr>
        <w:jc w:val="both"/>
        <w:rPr>
          <w:szCs w:val="28"/>
          <w:lang w:eastAsia="hi-IN" w:bidi="hi-IN"/>
        </w:rPr>
      </w:pPr>
      <w:r w:rsidRPr="00650438">
        <w:rPr>
          <w:szCs w:val="28"/>
          <w:shd w:val="clear" w:color="auto" w:fill="FFFFFF"/>
          <w:lang w:eastAsia="hi-IN" w:bidi="hi-IN"/>
        </w:rPr>
        <w:t>- надано одноразову грошову допомогу матерям загиблих Захисників до Дня матері на суму 118,0 тис. грн;</w:t>
      </w:r>
    </w:p>
    <w:p w:rsidR="001D3CA7" w:rsidRPr="00650438" w:rsidRDefault="001D3CA7" w:rsidP="001D3CA7">
      <w:pPr>
        <w:jc w:val="both"/>
      </w:pPr>
      <w:r w:rsidRPr="00650438">
        <w:t xml:space="preserve">- з бюджету міста членам сімей загиблих та  сім’ям бійців-добровольців була виплачена грошова адресна допомога на оплату житлово-комунальних послуг на суму 1 502,4 тис грн; </w:t>
      </w:r>
      <w:r w:rsidRPr="00650438">
        <w:rPr>
          <w:sz w:val="24"/>
        </w:rPr>
        <w:t xml:space="preserve"> </w:t>
      </w:r>
    </w:p>
    <w:p w:rsidR="001D3CA7" w:rsidRPr="00650438" w:rsidRDefault="001D3CA7" w:rsidP="00650438">
      <w:pPr>
        <w:jc w:val="both"/>
      </w:pPr>
      <w:r w:rsidRPr="00650438">
        <w:t>- проведено виплату одноразової матеріальної допомоги з місцевого бюджету 57 військовослужбовцям, що уклали контракт зі Збройними Силами</w:t>
      </w:r>
      <w:r w:rsidRPr="00650438">
        <w:br/>
        <w:t>України через військовий комісаріат, на суму 285,0 тис. грн (5,0 тис. грн на</w:t>
      </w:r>
      <w:r w:rsidRPr="00650438">
        <w:br/>
        <w:t xml:space="preserve">одну особу); </w:t>
      </w:r>
    </w:p>
    <w:p w:rsidR="00650438" w:rsidRDefault="00650438" w:rsidP="00650438">
      <w:pPr>
        <w:jc w:val="both"/>
      </w:pPr>
      <w:r>
        <w:t>- </w:t>
      </w:r>
      <w:r w:rsidR="001D3CA7" w:rsidRPr="00650438">
        <w:t>забезпечено відпочинком із проведенням заходів із психологічної реабілітації 126 осіб на загальну суму 1 317,8 тис. грн.</w:t>
      </w:r>
      <w:r w:rsidR="001D3CA7">
        <w:t xml:space="preserve"> </w:t>
      </w:r>
    </w:p>
    <w:p w:rsidR="008A78FD" w:rsidRDefault="001D3CA7" w:rsidP="00650438">
      <w:pPr>
        <w:ind w:firstLine="567"/>
        <w:jc w:val="both"/>
      </w:pPr>
      <w:r>
        <w:t>Серед учасників АТО/ООС та членів їх сімей проводиться</w:t>
      </w:r>
      <w:r w:rsidR="008A78FD">
        <w:t xml:space="preserve"> </w:t>
      </w:r>
      <w:r>
        <w:t>широка інформаційно-роз’яснювальна робота щодо надання їм пільг та</w:t>
      </w:r>
      <w:r w:rsidR="008A78FD">
        <w:t xml:space="preserve"> </w:t>
      </w:r>
      <w:r>
        <w:t>соціальних гарантій, передбачених чинним законодавством України,</w:t>
      </w:r>
      <w:r w:rsidR="008A78FD">
        <w:t xml:space="preserve"> </w:t>
      </w:r>
      <w:r>
        <w:t>розповсюдження листівок, пам'яток, буклетів та інших інформаційних</w:t>
      </w:r>
      <w:r w:rsidR="008A78FD">
        <w:t xml:space="preserve"> </w:t>
      </w:r>
      <w:r>
        <w:t xml:space="preserve">матеріалів з відомостями про їх права, пільги та додаткові гарантії. </w:t>
      </w:r>
    </w:p>
    <w:p w:rsidR="008A78FD" w:rsidRDefault="008A78FD" w:rsidP="00DE11DD">
      <w:pPr>
        <w:ind w:firstLine="567"/>
        <w:jc w:val="both"/>
      </w:pPr>
      <w:r>
        <w:t>Крім того,</w:t>
      </w:r>
      <w:r w:rsidR="00C122BA" w:rsidRPr="00C122BA">
        <w:t xml:space="preserve"> </w:t>
      </w:r>
      <w:r w:rsidR="001D3CA7">
        <w:t>департамент соціальної політики провод</w:t>
      </w:r>
      <w:r>
        <w:t xml:space="preserve">ить інформаційно-роз’яснювальну </w:t>
      </w:r>
      <w:r w:rsidR="001D3CA7">
        <w:t xml:space="preserve">роботу через офіційний сайт та сторінку </w:t>
      </w:r>
      <w:r>
        <w:t xml:space="preserve">у мережі </w:t>
      </w:r>
      <w:proofErr w:type="spellStart"/>
      <w:r>
        <w:t>Facebook</w:t>
      </w:r>
      <w:proofErr w:type="spellEnd"/>
      <w:r>
        <w:t xml:space="preserve">, сайт Луцької </w:t>
      </w:r>
      <w:r w:rsidR="001D3CA7">
        <w:t xml:space="preserve">міської ради, інші </w:t>
      </w:r>
      <w:proofErr w:type="spellStart"/>
      <w:r w:rsidR="001D3CA7">
        <w:t>інтернет-ресурси</w:t>
      </w:r>
      <w:proofErr w:type="spellEnd"/>
      <w:r w:rsidR="001D3CA7">
        <w:t>, газету “Луцький замок”</w:t>
      </w:r>
      <w:r w:rsidR="00C122BA">
        <w:t>, телебачення та радіо.</w:t>
      </w:r>
    </w:p>
    <w:p w:rsidR="001D3CA7" w:rsidRPr="00DE11DD" w:rsidRDefault="001D3CA7" w:rsidP="00DE11DD">
      <w:pPr>
        <w:ind w:firstLine="567"/>
        <w:jc w:val="both"/>
      </w:pPr>
      <w:r>
        <w:t>Для надання консультацій та підтримки учасників антитерористичної</w:t>
      </w:r>
      <w:r w:rsidR="008A78FD">
        <w:t xml:space="preserve"> </w:t>
      </w:r>
      <w:r w:rsidRPr="00DE11DD">
        <w:t>операції та членів їх сімей діє телефон “гарячої лінії” департаменту 281 000.</w:t>
      </w:r>
    </w:p>
    <w:p w:rsidR="001D3CA7" w:rsidRDefault="001D3CA7" w:rsidP="000631F1">
      <w:pPr>
        <w:ind w:firstLine="567"/>
        <w:jc w:val="both"/>
      </w:pPr>
      <w:r w:rsidRPr="00DE11DD">
        <w:lastRenderedPageBreak/>
        <w:t xml:space="preserve">У зв'язку з широкомасштабним вторгненням </w:t>
      </w:r>
      <w:r w:rsidR="00C122BA">
        <w:t>російської ф</w:t>
      </w:r>
      <w:r w:rsidRPr="00DE11DD">
        <w:t xml:space="preserve">едерації на територію України </w:t>
      </w:r>
      <w:r w:rsidR="00DE11DD" w:rsidRPr="00DE11DD">
        <w:t xml:space="preserve">24 лютого 2022 року, до </w:t>
      </w:r>
      <w:r w:rsidR="00DE11DD">
        <w:t xml:space="preserve">окремих </w:t>
      </w:r>
      <w:r w:rsidR="00DE11DD" w:rsidRPr="00DE11DD">
        <w:t xml:space="preserve">законодавчих актів </w:t>
      </w:r>
      <w:r w:rsidRPr="00DE11DD">
        <w:t>було внесено зміни, а саме</w:t>
      </w:r>
      <w:r>
        <w:t>, додано категорію "Член сім</w:t>
      </w:r>
      <w:r w:rsidRPr="00A52ADE">
        <w:t>'</w:t>
      </w:r>
      <w:r>
        <w:t>ї загиблого (померлого) Захисника та Захисниці України"</w:t>
      </w:r>
      <w:r w:rsidR="00DE11DD">
        <w:t xml:space="preserve">. </w:t>
      </w:r>
      <w:r w:rsidR="004B5DA4">
        <w:t xml:space="preserve">Разом з цим, </w:t>
      </w:r>
      <w:r>
        <w:t>значно збільшилась кількість осіб зниклих безвісти військовослужб</w:t>
      </w:r>
      <w:r w:rsidR="000631F1">
        <w:t xml:space="preserve">овців та військовополонених. </w:t>
      </w:r>
      <w:r w:rsidR="004B5DA4">
        <w:t>Зважаючи на це, та з метою надання соціального захисту</w:t>
      </w:r>
      <w:r w:rsidR="009D6F50">
        <w:t xml:space="preserve"> вказаним категоріям, </w:t>
      </w:r>
      <w:r w:rsidR="004B5DA4">
        <w:t xml:space="preserve"> </w:t>
      </w:r>
      <w:r>
        <w:t xml:space="preserve">у </w:t>
      </w:r>
      <w:r w:rsidR="009D6F50">
        <w:t xml:space="preserve">жовтні </w:t>
      </w:r>
      <w:r>
        <w:t xml:space="preserve">2022 році було внесено </w:t>
      </w:r>
      <w:r w:rsidR="004B5DA4">
        <w:t xml:space="preserve">відповідні </w:t>
      </w:r>
      <w:r>
        <w:t xml:space="preserve">зміни до Програми </w:t>
      </w:r>
      <w:r w:rsidR="004B5DA4">
        <w:t>в частині розширення цільової категорії Програми</w:t>
      </w:r>
      <w:r>
        <w:t xml:space="preserve">. </w:t>
      </w:r>
    </w:p>
    <w:p w:rsidR="001D3CA7" w:rsidRDefault="001D3CA7" w:rsidP="000631F1">
      <w:pPr>
        <w:ind w:firstLine="567"/>
        <w:jc w:val="both"/>
      </w:pPr>
      <w:r>
        <w:t>На виконання заходів Комплексної програми, відповідальним</w:t>
      </w:r>
      <w:r>
        <w:br/>
        <w:t>виконавцем яких є управлінням охорони здоров’я, на 2022 рік було</w:t>
      </w:r>
      <w:r>
        <w:br/>
        <w:t xml:space="preserve">передбачено 1 238,6 тис. грн. </w:t>
      </w:r>
    </w:p>
    <w:p w:rsidR="000631F1" w:rsidRDefault="001D3CA7" w:rsidP="000631F1">
      <w:pPr>
        <w:ind w:firstLine="567"/>
        <w:jc w:val="both"/>
      </w:pPr>
      <w:r>
        <w:t>Профінансовано</w:t>
      </w:r>
      <w:r w:rsidR="000631F1">
        <w:t xml:space="preserve"> бюджетом громади </w:t>
      </w:r>
      <w:r>
        <w:t xml:space="preserve"> 1 211,0 тис. грн для 1437 пацієнтів, в тому числі на:</w:t>
      </w:r>
    </w:p>
    <w:p w:rsidR="001D3CA7" w:rsidRDefault="001D3CA7" w:rsidP="000631F1">
      <w:pPr>
        <w:jc w:val="both"/>
      </w:pPr>
      <w:r>
        <w:t>- стаціонарне лікування з харчуванням 483,1 тис. грн (126 пацієнтів, 86</w:t>
      </w:r>
      <w:r w:rsidR="000631F1">
        <w:t xml:space="preserve"> </w:t>
      </w:r>
      <w:r>
        <w:t xml:space="preserve">обстежень), </w:t>
      </w:r>
    </w:p>
    <w:p w:rsidR="001D3CA7" w:rsidRDefault="001D3CA7" w:rsidP="001D3CA7">
      <w:pPr>
        <w:jc w:val="both"/>
      </w:pPr>
      <w:r>
        <w:t xml:space="preserve">- стоматологічну допомогу 351,1 тис. грн (1072 пацієнта), </w:t>
      </w:r>
    </w:p>
    <w:p w:rsidR="001D3CA7" w:rsidRDefault="001D3CA7" w:rsidP="001D3CA7">
      <w:pPr>
        <w:jc w:val="both"/>
      </w:pPr>
      <w:r>
        <w:t xml:space="preserve">- зубопротезування 306,8 тис. грн (75 пацієнтів), </w:t>
      </w:r>
    </w:p>
    <w:p w:rsidR="001D3CA7" w:rsidRDefault="001D3CA7" w:rsidP="001D3CA7">
      <w:pPr>
        <w:jc w:val="both"/>
      </w:pPr>
      <w:r>
        <w:t xml:space="preserve">- амбулаторно – поліклінічну допомогу 70,0 тис. грн (78 пацієнтів). </w:t>
      </w:r>
    </w:p>
    <w:p w:rsidR="000631F1" w:rsidRDefault="001D3CA7" w:rsidP="000631F1">
      <w:pPr>
        <w:ind w:firstLine="567"/>
        <w:jc w:val="both"/>
      </w:pPr>
      <w:r>
        <w:rPr>
          <w:sz w:val="24"/>
        </w:rPr>
        <w:t>Н</w:t>
      </w:r>
      <w:r w:rsidR="000631F1">
        <w:t>а реалізацію даної П</w:t>
      </w:r>
      <w:r>
        <w:t>рограми у 2022 році для заходів, відповідальним</w:t>
      </w:r>
      <w:r>
        <w:br/>
        <w:t>виконавцем яких є департамент освіти було передбачено 2350,0 тис грн,</w:t>
      </w:r>
      <w:r>
        <w:br/>
        <w:t>фактично використано 1500,0 тис</w:t>
      </w:r>
      <w:r w:rsidR="000631F1">
        <w:t>.</w:t>
      </w:r>
      <w:r>
        <w:t xml:space="preserve"> грн. </w:t>
      </w:r>
    </w:p>
    <w:p w:rsidR="000631F1" w:rsidRDefault="000631F1" w:rsidP="000631F1">
      <w:pPr>
        <w:ind w:firstLine="567"/>
        <w:jc w:val="both"/>
      </w:pPr>
      <w:r>
        <w:t>В рамках Програми з</w:t>
      </w:r>
      <w:r w:rsidR="001D3CA7">
        <w:t xml:space="preserve">абезпечується першочергове влаштування дітей учасників бойових дій з числа учасників АТО/ООС у заклади дошкільної освіти. </w:t>
      </w:r>
    </w:p>
    <w:p w:rsidR="001D3CA7" w:rsidRDefault="001D3CA7" w:rsidP="000631F1">
      <w:pPr>
        <w:ind w:firstLine="567"/>
        <w:jc w:val="both"/>
      </w:pPr>
      <w:r>
        <w:t xml:space="preserve">За звітний період в закладах освіти безкоштовно забезпечено харчуванням 1847 дітей пільгової категорії на загальну суму 1500,0 </w:t>
      </w:r>
      <w:proofErr w:type="spellStart"/>
      <w:r>
        <w:t>тис.грн</w:t>
      </w:r>
      <w:proofErr w:type="spellEnd"/>
      <w:r>
        <w:t xml:space="preserve">, з них: </w:t>
      </w:r>
    </w:p>
    <w:p w:rsidR="001D3CA7" w:rsidRDefault="001D3CA7" w:rsidP="001D3CA7">
      <w:pPr>
        <w:jc w:val="both"/>
      </w:pPr>
      <w:r>
        <w:t xml:space="preserve">- 1497 дітей у закладах загальної середньої освіти; </w:t>
      </w:r>
    </w:p>
    <w:p w:rsidR="001D3CA7" w:rsidRDefault="001D3CA7" w:rsidP="001D3CA7">
      <w:pPr>
        <w:jc w:val="both"/>
      </w:pPr>
      <w:r>
        <w:t xml:space="preserve">- 350 дітей у дошкільних закладах освіти. </w:t>
      </w:r>
    </w:p>
    <w:p w:rsidR="00740A16" w:rsidRDefault="001D3CA7" w:rsidP="00C2124A">
      <w:pPr>
        <w:ind w:firstLine="567"/>
        <w:jc w:val="both"/>
      </w:pPr>
      <w:r>
        <w:t>Щомісяця забезпечувався безкоштовний проїзд у тролейбусах для</w:t>
      </w:r>
      <w:r>
        <w:br/>
        <w:t xml:space="preserve">дітей даної категорії (шляхом отримання </w:t>
      </w:r>
      <w:r w:rsidR="00740A16">
        <w:t>електронних проїзних квитків).</w:t>
      </w:r>
    </w:p>
    <w:p w:rsidR="001D3CA7" w:rsidRDefault="001D3CA7" w:rsidP="00C2124A">
      <w:pPr>
        <w:ind w:firstLine="567"/>
        <w:jc w:val="both"/>
      </w:pPr>
      <w:r>
        <w:t>За сприяння Луцької міської ради т</w:t>
      </w:r>
      <w:r w:rsidR="00C122BA">
        <w:t>а</w:t>
      </w:r>
      <w:r>
        <w:t xml:space="preserve"> Фонду Ігоря Палиці "Тільки разом" організовано відпочинок для 400 дітей, чиї батьки призвані на військову службу по мобілізації, у дитячому таборі "Артек-Карпати-Буковель". </w:t>
      </w:r>
    </w:p>
    <w:p w:rsidR="001D3CA7" w:rsidRDefault="001D3CA7" w:rsidP="00C2124A">
      <w:pPr>
        <w:ind w:firstLine="567"/>
        <w:jc w:val="both"/>
      </w:pPr>
      <w:r>
        <w:t>Безкоштовно займаються у секціях, гуртках Палацу учнівської молоді, Центру науково технічної творчості, Луцьких КДЮСШ №1,</w:t>
      </w:r>
      <w:r>
        <w:rPr>
          <w:sz w:val="24"/>
        </w:rPr>
        <w:t xml:space="preserve"> </w:t>
      </w:r>
      <w:r>
        <w:t>ДЮСШ № 2  110 дітей.</w:t>
      </w:r>
      <w:r>
        <w:tab/>
      </w:r>
    </w:p>
    <w:p w:rsidR="00740A16" w:rsidRDefault="001D3CA7" w:rsidP="00C2124A">
      <w:pPr>
        <w:ind w:firstLine="567"/>
        <w:jc w:val="both"/>
      </w:pPr>
      <w:r>
        <w:t xml:space="preserve">На виконання </w:t>
      </w:r>
      <w:r>
        <w:rPr>
          <w:szCs w:val="28"/>
          <w:lang w:eastAsia="ar-SA"/>
        </w:rPr>
        <w:t>Комплексної програми соціальної підтримки ветеранів війни та членів їх сімей на 2021–2023 роки</w:t>
      </w:r>
      <w:r>
        <w:t xml:space="preserve"> департамент молоді та спорту постійно підтримує ініціативи громадських організацій та благодійних фондів, діяльність яких пов'язана із захистом прав та інтересів учасників бойових дій та їх сімей, залученням їх до різноманітних </w:t>
      </w:r>
      <w:proofErr w:type="spellStart"/>
      <w:r>
        <w:t>активностей</w:t>
      </w:r>
      <w:proofErr w:type="spellEnd"/>
      <w:r>
        <w:t xml:space="preserve"> (спортивних, розважальних, навчальних). </w:t>
      </w:r>
    </w:p>
    <w:p w:rsidR="00740A16" w:rsidRDefault="001D3CA7" w:rsidP="00740A16">
      <w:pPr>
        <w:ind w:firstLine="567"/>
        <w:jc w:val="both"/>
      </w:pPr>
      <w:r>
        <w:lastRenderedPageBreak/>
        <w:t xml:space="preserve">Протягом 2022 року відділом молодіжної політики було підтримано та проведено наступні заходи: благодійний ярмарок «Допомога армії»; благодійний марафон «Наближаємо перемогу»; сімейний </w:t>
      </w:r>
      <w:proofErr w:type="spellStart"/>
      <w:r>
        <w:t>квест</w:t>
      </w:r>
      <w:proofErr w:type="spellEnd"/>
      <w:r>
        <w:t xml:space="preserve"> «Моя родина – Україна»; благодійний ярмарок «Допомога ЗСУ»; благодійний захід «Маленькі патріоти»; благодійна акція «Крок до перемоги»; Благодійний захід «Допомога армії» з нагоди Дня родини; Захід до Дня Української Державності; масштабний захід «Амбасадор дитинства». </w:t>
      </w:r>
    </w:p>
    <w:p w:rsidR="00740A16" w:rsidRDefault="001D3CA7" w:rsidP="00740A16">
      <w:pPr>
        <w:ind w:firstLine="567"/>
        <w:jc w:val="both"/>
      </w:pPr>
      <w:r>
        <w:t>У жовтні 2022 року підтримано проведення масштабного благодійного</w:t>
      </w:r>
      <w:r>
        <w:br/>
        <w:t>показу місцевих дизайнерів «Незламні». За усі зібрані організаторами кошти</w:t>
      </w:r>
      <w:r>
        <w:br/>
        <w:t>(понад 200 тис. грн) закуплено теплі речі для військових, які передано на</w:t>
      </w:r>
      <w:r>
        <w:br/>
      </w:r>
      <w:proofErr w:type="spellStart"/>
      <w:r>
        <w:t>Бахмутський</w:t>
      </w:r>
      <w:proofErr w:type="spellEnd"/>
      <w:r>
        <w:t xml:space="preserve"> напрямок. Також було підтримано благодійний захід для дітей т</w:t>
      </w:r>
      <w:r w:rsidR="00740A16">
        <w:t xml:space="preserve">а </w:t>
      </w:r>
      <w:r>
        <w:t>підлітків «Незламні. Діти», за зібрані кошти закуплено та передано сотні</w:t>
      </w:r>
      <w:r>
        <w:br/>
        <w:t>подарунків для дітей з різних соціальних груп, в тому числі – дітей</w:t>
      </w:r>
      <w:r>
        <w:br/>
        <w:t xml:space="preserve">військовослужбовців та тих, хто втратив на війні батька/маму. </w:t>
      </w:r>
    </w:p>
    <w:p w:rsidR="00740A16" w:rsidRDefault="00740A16" w:rsidP="00740A16">
      <w:pPr>
        <w:ind w:firstLine="567"/>
        <w:jc w:val="both"/>
      </w:pPr>
      <w:r>
        <w:t xml:space="preserve">В межах </w:t>
      </w:r>
      <w:r w:rsidR="00C122BA">
        <w:t>діяльності Резиденції С</w:t>
      </w:r>
      <w:r w:rsidR="001D3CA7">
        <w:t>вятого Миколая в укр</w:t>
      </w:r>
      <w:r>
        <w:t xml:space="preserve">итті протягом 19-25 грудня – </w:t>
      </w:r>
      <w:r w:rsidR="001D3CA7">
        <w:t>локацію відвідало понад 1000 д</w:t>
      </w:r>
      <w:r>
        <w:t>ітей та підлітків (близько 30 %</w:t>
      </w:r>
      <w:r w:rsidR="001D3CA7">
        <w:t>відвідувач</w:t>
      </w:r>
      <w:r>
        <w:t>ів  діти військовослужбовців).</w:t>
      </w:r>
    </w:p>
    <w:p w:rsidR="00740A16" w:rsidRDefault="001D3CA7" w:rsidP="00740A16">
      <w:pPr>
        <w:ind w:firstLine="567"/>
        <w:jc w:val="both"/>
      </w:pPr>
      <w:r>
        <w:t>Працівниками КЗ «Луцький МЦФЗН “Спорт для всіх”» було проведено</w:t>
      </w:r>
      <w:r>
        <w:br/>
        <w:t>наступні спортивно-масові та фізкультурно-оздоровчі заходи:</w:t>
      </w:r>
      <w:r w:rsidR="00740A16">
        <w:t xml:space="preserve"> змагання з тенісу </w:t>
      </w:r>
      <w:r>
        <w:t>настільного, змагання з шашок та шахів, хокей</w:t>
      </w:r>
      <w:r w:rsidR="00740A16">
        <w:t xml:space="preserve">, фестиваль спорту «Зима-2022», </w:t>
      </w:r>
      <w:r>
        <w:t>спортивні заходи до Дня Соборності України,</w:t>
      </w:r>
      <w:r w:rsidR="00740A16">
        <w:t xml:space="preserve"> до Дня всіх закоханих, діти за </w:t>
      </w:r>
      <w:r>
        <w:t>мир та перемогу України, майстер-клас «Вели</w:t>
      </w:r>
      <w:r w:rsidR="00740A16">
        <w:t xml:space="preserve">коднє диво», «Веселі старти» до </w:t>
      </w:r>
      <w:r>
        <w:t>Міжнародного дня захисту дітей, «</w:t>
      </w:r>
      <w:proofErr w:type="spellStart"/>
      <w:r>
        <w:t>Ек</w:t>
      </w:r>
      <w:r w:rsidR="00740A16">
        <w:t>отолока</w:t>
      </w:r>
      <w:proofErr w:type="spellEnd"/>
      <w:r w:rsidR="00740A16">
        <w:t xml:space="preserve">», турнір з міні-футболу </w:t>
      </w:r>
      <w:r>
        <w:t>«Шкіряний м'яч», «Веселі старти» до Дня Єв</w:t>
      </w:r>
      <w:r w:rsidR="00740A16">
        <w:t xml:space="preserve">ропи, баскетбол дитячий, </w:t>
      </w:r>
      <w:proofErr w:type="spellStart"/>
      <w:r w:rsidR="00740A16">
        <w:t>дартс</w:t>
      </w:r>
      <w:proofErr w:type="spellEnd"/>
      <w:r w:rsidR="00740A16">
        <w:t xml:space="preserve">, </w:t>
      </w:r>
      <w:r>
        <w:t>спортивні заходи з нагоди Дня родини; Сімейн</w:t>
      </w:r>
      <w:r w:rsidR="00740A16">
        <w:t xml:space="preserve">е свято «Вода-party», фестивалі </w:t>
      </w:r>
      <w:r>
        <w:t>спорту з нагоди Дня Незалежності України, спортив</w:t>
      </w:r>
      <w:r w:rsidR="00740A16">
        <w:t xml:space="preserve">ні заходи з нагоди Дня </w:t>
      </w:r>
      <w:r>
        <w:t>фізичної культури та спорту, спортивні заходи</w:t>
      </w:r>
      <w:r w:rsidR="00740A16">
        <w:t xml:space="preserve"> до Дня захисників та захисниць </w:t>
      </w:r>
      <w:r>
        <w:t>Вітчизни, до Дня Збройних сил України, до дн</w:t>
      </w:r>
      <w:r w:rsidR="00740A16">
        <w:t xml:space="preserve">я Святого Миколая, у яких взяли </w:t>
      </w:r>
      <w:r>
        <w:t xml:space="preserve">участь 299 учасників бойових дій та члени їх сімей. </w:t>
      </w:r>
    </w:p>
    <w:p w:rsidR="00C2124A" w:rsidRPr="00C122BA" w:rsidRDefault="001D3CA7" w:rsidP="00740A16">
      <w:pPr>
        <w:ind w:firstLine="567"/>
        <w:jc w:val="both"/>
      </w:pPr>
      <w:r>
        <w:t xml:space="preserve">Відділом фізичної культури та спорту 11-12 лютого 2022 року проведено кубок Луцька з бразильського </w:t>
      </w:r>
      <w:proofErr w:type="spellStart"/>
      <w:r>
        <w:t>джиу-джитсу</w:t>
      </w:r>
      <w:proofErr w:type="spellEnd"/>
      <w:r>
        <w:t xml:space="preserve"> (7 осіб – учасники АТО/ООС). 19-20 лютого 2022 року проведено традиційний турнір з </w:t>
      </w:r>
      <w:proofErr w:type="spellStart"/>
      <w:r>
        <w:t>футзалу</w:t>
      </w:r>
      <w:proofErr w:type="spellEnd"/>
      <w:r>
        <w:t xml:space="preserve"> серед ветеранів 40+ пам’яті М. Романюка (4 особи – учасники АТО/ООС). </w:t>
      </w:r>
    </w:p>
    <w:p w:rsidR="001D3CA7" w:rsidRDefault="001D3CA7" w:rsidP="00740A16">
      <w:pPr>
        <w:ind w:firstLine="567"/>
        <w:jc w:val="both"/>
      </w:pPr>
      <w:r>
        <w:t xml:space="preserve">Також проведено серію благодійних заходів «Наближаємо перемогу». Зокрема, з 03 по 22 травня 2022 року проходив благодійний забіг (онлайн та </w:t>
      </w:r>
      <w:proofErr w:type="spellStart"/>
      <w:r>
        <w:t>офлайн</w:t>
      </w:r>
      <w:proofErr w:type="spellEnd"/>
      <w:r>
        <w:t>) «Наближаємо перемогу» (28 осіб - учасники бойових дій), два турніри з футболу – 28 травня та 24-25 червня 2022 року (14 осіб – учасники бойових дій). 24-25 червня 2022 року проведено благодійний відкритий чемпіонат м. Луцька з легкої атлетики «Разом до перемоги» (2 особи – учасники бойових дій). У вересні-грудні проведено завершальні тури, півфінальні та фінальні ігри благо</w:t>
      </w:r>
      <w:r w:rsidR="00740A16">
        <w:t xml:space="preserve">дійного турніру </w:t>
      </w:r>
      <w:r>
        <w:t>з дворового футболу «Наближаємо перемогу»</w:t>
      </w:r>
      <w:r w:rsidR="00740A16">
        <w:t xml:space="preserve"> (12 гравців – учасники бойових </w:t>
      </w:r>
      <w:r>
        <w:t>дій). 18 грудня благодійний захід «Миколайчик</w:t>
      </w:r>
      <w:r w:rsidR="00740A16">
        <w:t xml:space="preserve">и, біжіть!» (18 осіб – учасники </w:t>
      </w:r>
      <w:r>
        <w:t xml:space="preserve">бойових дій). </w:t>
      </w:r>
    </w:p>
    <w:p w:rsidR="001D3CA7" w:rsidRDefault="001D3CA7" w:rsidP="001D3CA7">
      <w:pPr>
        <w:jc w:val="both"/>
      </w:pPr>
      <w:r>
        <w:lastRenderedPageBreak/>
        <w:tab/>
        <w:t>Комунальним закладом «Луцький міський молодіжний центр» було</w:t>
      </w:r>
      <w:r>
        <w:br/>
        <w:t xml:space="preserve">підтримано такі акції та проєкти: </w:t>
      </w:r>
    </w:p>
    <w:p w:rsidR="001D3CA7" w:rsidRDefault="001D3CA7" w:rsidP="001D3CA7">
      <w:pPr>
        <w:jc w:val="both"/>
      </w:pPr>
      <w:r>
        <w:t xml:space="preserve">- відзначення Дня Соборності України; </w:t>
      </w:r>
    </w:p>
    <w:p w:rsidR="001D3CA7" w:rsidRDefault="001D3CA7" w:rsidP="001D3CA7">
      <w:pPr>
        <w:jc w:val="both"/>
      </w:pPr>
      <w:r>
        <w:t xml:space="preserve">- вшанування Дня пам’яті Героїв Крут; </w:t>
      </w:r>
    </w:p>
    <w:p w:rsidR="001D3CA7" w:rsidRDefault="001D3CA7" w:rsidP="001D3CA7">
      <w:pPr>
        <w:jc w:val="both"/>
      </w:pPr>
      <w:r>
        <w:t xml:space="preserve">- вишкіл «VOЇN»; </w:t>
      </w:r>
    </w:p>
    <w:p w:rsidR="001D3CA7" w:rsidRDefault="001D3CA7" w:rsidP="001D3CA7">
      <w:pPr>
        <w:jc w:val="both"/>
      </w:pPr>
      <w:r>
        <w:t xml:space="preserve">- вшанування пам`яті Героїв Небесної Сотні; </w:t>
      </w:r>
    </w:p>
    <w:p w:rsidR="001D3CA7" w:rsidRDefault="001D3CA7" w:rsidP="001D3CA7">
      <w:pPr>
        <w:jc w:val="both"/>
      </w:pPr>
      <w:r>
        <w:t>- проведення навчань з підготовки до дій в умовах надзвичайної ситуації</w:t>
      </w:r>
      <w:r>
        <w:br/>
        <w:t>цивільного населення на постійній основі (</w:t>
      </w:r>
      <w:proofErr w:type="spellStart"/>
      <w:r>
        <w:t>домедична</w:t>
      </w:r>
      <w:proofErr w:type="spellEnd"/>
      <w:r>
        <w:t xml:space="preserve"> допомога, психологічна</w:t>
      </w:r>
      <w:r>
        <w:br/>
        <w:t>підтримка, інформаційна грамотність, основи володіння зброєю);</w:t>
      </w:r>
      <w:r>
        <w:br/>
        <w:t xml:space="preserve">- діяльність волонтерської локації з плетіння маскувальних сіток; </w:t>
      </w:r>
    </w:p>
    <w:p w:rsidR="001D3CA7" w:rsidRDefault="001D3CA7" w:rsidP="001D3CA7">
      <w:pPr>
        <w:jc w:val="both"/>
      </w:pPr>
      <w:r>
        <w:t xml:space="preserve">- військовий вишкіл на постійній основі; </w:t>
      </w:r>
    </w:p>
    <w:p w:rsidR="001D3CA7" w:rsidRDefault="001D3CA7" w:rsidP="001D3CA7">
      <w:pPr>
        <w:jc w:val="both"/>
      </w:pPr>
      <w:r>
        <w:t xml:space="preserve">- біговий клуб на постійній основі; </w:t>
      </w:r>
    </w:p>
    <w:p w:rsidR="001D3CA7" w:rsidRDefault="001D3CA7" w:rsidP="001D3CA7">
      <w:pPr>
        <w:jc w:val="both"/>
      </w:pPr>
      <w:r>
        <w:t xml:space="preserve">- заняття «Підлітки в умовах війни» (навчання з питань інформаційної безпеки, інтелектуальні та творчі вправи, зниження тривожності, </w:t>
      </w:r>
      <w:proofErr w:type="spellStart"/>
      <w:r>
        <w:t>національнопатріотичне</w:t>
      </w:r>
      <w:proofErr w:type="spellEnd"/>
      <w:r>
        <w:t xml:space="preserve"> виховання); </w:t>
      </w:r>
    </w:p>
    <w:p w:rsidR="001D3CA7" w:rsidRDefault="001D3CA7" w:rsidP="001D3CA7">
      <w:pPr>
        <w:jc w:val="both"/>
      </w:pPr>
      <w:r>
        <w:t xml:space="preserve">- </w:t>
      </w:r>
      <w:r>
        <w:rPr>
          <w:color w:val="050505"/>
        </w:rPr>
        <w:t xml:space="preserve">«Арт-терапія» (психологічні знання); </w:t>
      </w:r>
    </w:p>
    <w:p w:rsidR="001D3CA7" w:rsidRDefault="001D3CA7" w:rsidP="001D3CA7">
      <w:pPr>
        <w:jc w:val="both"/>
      </w:pPr>
      <w:r>
        <w:t xml:space="preserve">- </w:t>
      </w:r>
      <w:r>
        <w:rPr>
          <w:color w:val="050505"/>
        </w:rPr>
        <w:t>«</w:t>
      </w:r>
      <w:proofErr w:type="spellStart"/>
      <w:r>
        <w:rPr>
          <w:color w:val="050505"/>
        </w:rPr>
        <w:t>Квести</w:t>
      </w:r>
      <w:proofErr w:type="spellEnd"/>
      <w:r>
        <w:rPr>
          <w:color w:val="050505"/>
        </w:rPr>
        <w:t xml:space="preserve">» </w:t>
      </w:r>
      <w:r>
        <w:t xml:space="preserve">(сімейні та дитячі); </w:t>
      </w:r>
    </w:p>
    <w:p w:rsidR="001D3CA7" w:rsidRDefault="001D3CA7" w:rsidP="001D3CA7">
      <w:pPr>
        <w:jc w:val="both"/>
      </w:pPr>
      <w:r>
        <w:t xml:space="preserve">- </w:t>
      </w:r>
      <w:r>
        <w:rPr>
          <w:color w:val="050505"/>
        </w:rPr>
        <w:t xml:space="preserve">курси самооборони цивільного населення; </w:t>
      </w:r>
    </w:p>
    <w:p w:rsidR="001D3CA7" w:rsidRDefault="001D3CA7" w:rsidP="001D3CA7">
      <w:pPr>
        <w:jc w:val="both"/>
      </w:pPr>
      <w:r>
        <w:t xml:space="preserve">- «Велопробіг у вишиванках»; </w:t>
      </w:r>
    </w:p>
    <w:p w:rsidR="001D3CA7" w:rsidRDefault="001D3CA7" w:rsidP="001D3CA7">
      <w:pPr>
        <w:jc w:val="both"/>
      </w:pPr>
      <w:r>
        <w:t>- «</w:t>
      </w:r>
      <w:proofErr w:type="spellStart"/>
      <w:r>
        <w:t>Ультрамарафон</w:t>
      </w:r>
      <w:proofErr w:type="spellEnd"/>
      <w:r>
        <w:t xml:space="preserve"> вдячності»;</w:t>
      </w:r>
    </w:p>
    <w:p w:rsidR="001D3CA7" w:rsidRDefault="001D3CA7" w:rsidP="001D3CA7">
      <w:pPr>
        <w:jc w:val="both"/>
      </w:pPr>
      <w:r>
        <w:t xml:space="preserve">- «Кіноперегляд під відкритим небом»; </w:t>
      </w:r>
    </w:p>
    <w:p w:rsidR="001D3CA7" w:rsidRDefault="001D3CA7" w:rsidP="001D3CA7">
      <w:pPr>
        <w:jc w:val="both"/>
      </w:pPr>
      <w:r>
        <w:t xml:space="preserve">- «Забіг у вишиванках»; </w:t>
      </w:r>
    </w:p>
    <w:p w:rsidR="001D3CA7" w:rsidRDefault="001D3CA7" w:rsidP="001D3CA7">
      <w:pPr>
        <w:jc w:val="both"/>
      </w:pPr>
      <w:r>
        <w:t>- «</w:t>
      </w:r>
      <w:proofErr w:type="spellStart"/>
      <w:r>
        <w:t>Велоквест</w:t>
      </w:r>
      <w:proofErr w:type="spellEnd"/>
      <w:r>
        <w:t>»;</w:t>
      </w:r>
    </w:p>
    <w:p w:rsidR="001D3CA7" w:rsidRDefault="001D3CA7" w:rsidP="001D3CA7">
      <w:pPr>
        <w:jc w:val="both"/>
      </w:pPr>
      <w:r>
        <w:t>- майстер-клас для «</w:t>
      </w:r>
      <w:proofErr w:type="spellStart"/>
      <w:r>
        <w:t>СпівДія</w:t>
      </w:r>
      <w:proofErr w:type="spellEnd"/>
      <w:r>
        <w:t xml:space="preserve"> заради дітей»; </w:t>
      </w:r>
    </w:p>
    <w:p w:rsidR="001D3CA7" w:rsidRDefault="001D3CA7" w:rsidP="001D3CA7">
      <w:pPr>
        <w:jc w:val="both"/>
      </w:pPr>
      <w:r>
        <w:t xml:space="preserve">- акція протесту «Референдум на окупованій території»; </w:t>
      </w:r>
    </w:p>
    <w:p w:rsidR="001D3CA7" w:rsidRDefault="001D3CA7" w:rsidP="001D3CA7">
      <w:pPr>
        <w:jc w:val="both"/>
      </w:pPr>
      <w:r>
        <w:t xml:space="preserve">- курс «Фінансова грамотність у воєнний час»; </w:t>
      </w:r>
    </w:p>
    <w:p w:rsidR="001D3CA7" w:rsidRDefault="001D3CA7" w:rsidP="001D3CA7">
      <w:pPr>
        <w:jc w:val="both"/>
      </w:pPr>
      <w:r>
        <w:t xml:space="preserve">- відзначення «День Гідності та Свободи»; </w:t>
      </w:r>
    </w:p>
    <w:p w:rsidR="001D3CA7" w:rsidRDefault="001D3CA7" w:rsidP="001D3CA7">
      <w:pPr>
        <w:jc w:val="both"/>
      </w:pPr>
      <w:r>
        <w:t xml:space="preserve">- «Андріївські вечорниці в укритті»; </w:t>
      </w:r>
    </w:p>
    <w:p w:rsidR="001D3CA7" w:rsidRDefault="001D3CA7" w:rsidP="001D3CA7">
      <w:pPr>
        <w:jc w:val="both"/>
      </w:pPr>
      <w:r>
        <w:t xml:space="preserve">- «Резиденція Святого Миколая в укритті»; </w:t>
      </w:r>
    </w:p>
    <w:p w:rsidR="00682FEA" w:rsidRDefault="001D3CA7" w:rsidP="001D3CA7">
      <w:pPr>
        <w:jc w:val="both"/>
      </w:pPr>
      <w:r>
        <w:t>- навчання з поводження в надзвичайній ситуації для учнів 10-11 класів у</w:t>
      </w:r>
      <w:r w:rsidR="00C2124A" w:rsidRPr="00C2124A">
        <w:rPr>
          <w:lang w:val="ru-RU"/>
        </w:rPr>
        <w:t xml:space="preserve"> </w:t>
      </w:r>
      <w:r>
        <w:t>рамках проекту «Нереальні історії з реальними людьми».</w:t>
      </w:r>
    </w:p>
    <w:p w:rsidR="00682FEA" w:rsidRDefault="001D3CA7" w:rsidP="00682FEA">
      <w:pPr>
        <w:ind w:firstLine="567"/>
        <w:jc w:val="both"/>
      </w:pPr>
      <w:r>
        <w:t>Комунальний заклад «Спеціалізована дитячо-юнацька спортивна школа</w:t>
      </w:r>
      <w:r w:rsidR="00C2124A" w:rsidRPr="00C2124A">
        <w:t xml:space="preserve"> </w:t>
      </w:r>
      <w:r>
        <w:t>олімпійського резерву плавання Луцької міської ради» надає можливість для</w:t>
      </w:r>
      <w:r w:rsidR="00C2124A" w:rsidRPr="00C2124A">
        <w:t xml:space="preserve"> </w:t>
      </w:r>
      <w:r>
        <w:t>відвідування басейну учасникам бойових дій у реабілітаційних цілях на</w:t>
      </w:r>
      <w:r w:rsidR="00C2124A" w:rsidRPr="00C2124A">
        <w:t xml:space="preserve"> </w:t>
      </w:r>
      <w:r>
        <w:t>безоплатній (або частково оплачуваній) основі у вільний від занять та</w:t>
      </w:r>
      <w:r w:rsidR="00C2124A" w:rsidRPr="00C2124A">
        <w:t xml:space="preserve"> </w:t>
      </w:r>
      <w:r>
        <w:t>тренувань час. Впродовж 2022 року такими послугами скористалися 9</w:t>
      </w:r>
      <w:r w:rsidR="00C2124A" w:rsidRPr="00C2124A">
        <w:rPr>
          <w:lang w:val="ru-RU"/>
        </w:rPr>
        <w:t xml:space="preserve"> </w:t>
      </w:r>
      <w:r>
        <w:t>учасників антитерористичної операції та 6 дітей учасникі</w:t>
      </w:r>
      <w:r w:rsidR="00682FEA">
        <w:t>в антитерористичної операції.</w:t>
      </w:r>
    </w:p>
    <w:p w:rsidR="00682FEA" w:rsidRDefault="001D3CA7" w:rsidP="00682FEA">
      <w:pPr>
        <w:ind w:firstLine="567"/>
        <w:jc w:val="both"/>
      </w:pPr>
      <w:r>
        <w:t xml:space="preserve">У мистецьких школах територіальної громади міста звільнені від плати за навчання 25 учнів, відповідно до рішення виконавчого комітету Луцької міської ради від 19.10.2016 №642-1 «Про плату за навчання у школах естетичного виховання». Впродовж 2022 року 14 дітей безоплатно навчалися у хореографічних та вокальних студіях КЗ </w:t>
      </w:r>
      <w:r w:rsidR="00682FEA">
        <w:t>«Палацу культури міста Луцька».</w:t>
      </w:r>
    </w:p>
    <w:p w:rsidR="00682FEA" w:rsidRDefault="001D3CA7" w:rsidP="00682FEA">
      <w:pPr>
        <w:ind w:firstLine="567"/>
        <w:jc w:val="both"/>
      </w:pPr>
      <w:r>
        <w:lastRenderedPageBreak/>
        <w:t xml:space="preserve">У зв’язку з воєнними діями на території нашої країни на базі закладів культури Луцької міської територіальної громади розпочали роботу </w:t>
      </w:r>
      <w:proofErr w:type="spellStart"/>
      <w:r>
        <w:t>арттерапевтичні</w:t>
      </w:r>
      <w:proofErr w:type="spellEnd"/>
      <w:r>
        <w:t xml:space="preserve"> центри. Разом з психологами розроблялися спеціальні програми роботи з сім'ями в умовах війни, проводились творчі заняття, психологічні тренінги: </w:t>
      </w:r>
    </w:p>
    <w:p w:rsidR="00682FEA" w:rsidRDefault="001D3CA7" w:rsidP="00682FEA">
      <w:pPr>
        <w:ind w:firstLine="567"/>
        <w:jc w:val="both"/>
      </w:pPr>
      <w:r>
        <w:t xml:space="preserve">- «Діти слухають казки», «Луцький Янгол для солдата», «Писанка для солдата», «Театральна майстерня», «Творча лабораторія», «Ігровий простір» (Палац культури м. Луцька, Будинок культури мікрорайону Вересневе, культурно-мистецький центр «Красне»); </w:t>
      </w:r>
    </w:p>
    <w:p w:rsidR="008920A1" w:rsidRPr="00C122BA" w:rsidRDefault="00682FEA" w:rsidP="00682FEA">
      <w:pPr>
        <w:ind w:firstLine="567"/>
        <w:jc w:val="both"/>
        <w:rPr>
          <w:lang w:val="ru-RU"/>
        </w:rPr>
      </w:pPr>
      <w:r>
        <w:t>- </w:t>
      </w:r>
      <w:r w:rsidR="001D3CA7">
        <w:t xml:space="preserve">«Готуємось до Перемоги», «Арт-гостина», «Веселі </w:t>
      </w:r>
      <w:proofErr w:type="spellStart"/>
      <w:r w:rsidR="001D3CA7">
        <w:t>руханки</w:t>
      </w:r>
      <w:proofErr w:type="spellEnd"/>
      <w:r w:rsidR="001D3CA7">
        <w:t>», «</w:t>
      </w:r>
      <w:proofErr w:type="spellStart"/>
      <w:r w:rsidR="001D3CA7">
        <w:t>Дивограй</w:t>
      </w:r>
      <w:proofErr w:type="spellEnd"/>
      <w:r w:rsidR="001D3CA7">
        <w:t xml:space="preserve">», «Арт-майстерня» (Центр культури «Княгининок», сільські клубні заклади); </w:t>
      </w:r>
    </w:p>
    <w:p w:rsidR="00682FEA" w:rsidRDefault="008920A1" w:rsidP="00682FEA">
      <w:pPr>
        <w:ind w:firstLine="567"/>
        <w:jc w:val="both"/>
      </w:pPr>
      <w:r>
        <w:t>-</w:t>
      </w:r>
      <w:r>
        <w:rPr>
          <w:lang w:val="en-US"/>
        </w:rPr>
        <w:t> </w:t>
      </w:r>
      <w:r w:rsidR="001D3CA7">
        <w:t>«</w:t>
      </w:r>
      <w:proofErr w:type="spellStart"/>
      <w:r w:rsidR="001D3CA7">
        <w:t>Бібліотерапія</w:t>
      </w:r>
      <w:proofErr w:type="spellEnd"/>
      <w:r w:rsidR="001D3CA7">
        <w:t>», «Живі читання», «Арт-простір «Веселка», «</w:t>
      </w:r>
      <w:proofErr w:type="spellStart"/>
      <w:r w:rsidR="001D3CA7">
        <w:t>ФотоКурсик</w:t>
      </w:r>
      <w:proofErr w:type="spellEnd"/>
      <w:r w:rsidR="001D3CA7">
        <w:t xml:space="preserve">», «Мій перший мультфільм», «Фінансова школа для дітей», «Творча галявина» (бібліотечні заклади); </w:t>
      </w:r>
    </w:p>
    <w:p w:rsidR="008920A1" w:rsidRPr="00C122BA" w:rsidRDefault="001D3CA7" w:rsidP="00682FEA">
      <w:pPr>
        <w:ind w:firstLine="567"/>
        <w:jc w:val="both"/>
      </w:pPr>
      <w:r>
        <w:t>- «Art-</w:t>
      </w:r>
      <w:proofErr w:type="spellStart"/>
      <w:r>
        <w:t>hub</w:t>
      </w:r>
      <w:proofErr w:type="spellEnd"/>
      <w:r>
        <w:t xml:space="preserve">», «Перкусійний </w:t>
      </w:r>
      <w:proofErr w:type="spellStart"/>
      <w:r>
        <w:t>релакс</w:t>
      </w:r>
      <w:proofErr w:type="spellEnd"/>
      <w:r>
        <w:t xml:space="preserve">», «Бери і грай», «Співаємо про мрію», «Образотворча майстерня» (Луцька музична школа №1 </w:t>
      </w:r>
      <w:proofErr w:type="spellStart"/>
      <w:r>
        <w:t>ім.Ф.Шопена</w:t>
      </w:r>
      <w:proofErr w:type="spellEnd"/>
      <w:r>
        <w:t xml:space="preserve">); </w:t>
      </w:r>
    </w:p>
    <w:p w:rsidR="00682FEA" w:rsidRDefault="001D3CA7" w:rsidP="00682FEA">
      <w:pPr>
        <w:ind w:firstLine="567"/>
        <w:jc w:val="both"/>
      </w:pPr>
      <w:r>
        <w:t>- «Кольорове майбутнє», «Духова музика об’єднує!», «Срібний дзвін бандури», «Як речі звичайні стали музичні», «Калинова сопілка» (</w:t>
      </w:r>
      <w:proofErr w:type="spellStart"/>
      <w:r>
        <w:t>Княгининівська</w:t>
      </w:r>
      <w:proofErr w:type="spellEnd"/>
      <w:r>
        <w:t xml:space="preserve"> школа мистецтв); </w:t>
      </w:r>
    </w:p>
    <w:p w:rsidR="008920A1" w:rsidRPr="00C122BA" w:rsidRDefault="001D3CA7" w:rsidP="00682FEA">
      <w:pPr>
        <w:ind w:firstLine="567"/>
        <w:jc w:val="both"/>
        <w:rPr>
          <w:lang w:val="ru-RU"/>
        </w:rPr>
      </w:pPr>
      <w:r>
        <w:t xml:space="preserve">- «Гончар-паті», «Козак-паті», рекреаційно-патріотичне таборування (музей історії сільського господарства </w:t>
      </w:r>
      <w:proofErr w:type="spellStart"/>
      <w:r>
        <w:t>Волині-скансен</w:t>
      </w:r>
      <w:proofErr w:type="spellEnd"/>
      <w:r>
        <w:t xml:space="preserve">); </w:t>
      </w:r>
    </w:p>
    <w:p w:rsidR="008920A1" w:rsidRPr="00C122BA" w:rsidRDefault="008920A1" w:rsidP="00682FEA">
      <w:pPr>
        <w:ind w:firstLine="567"/>
        <w:jc w:val="both"/>
        <w:rPr>
          <w:lang w:val="ru-RU"/>
        </w:rPr>
      </w:pPr>
      <w:r>
        <w:t>-</w:t>
      </w:r>
      <w:r>
        <w:rPr>
          <w:lang w:val="en-US"/>
        </w:rPr>
        <w:t> </w:t>
      </w:r>
      <w:r w:rsidR="001D3CA7">
        <w:t xml:space="preserve">«Дерево життя», «Інтуїтивне малярство», «Янгол за плечима», «Казкове місто», «Янгол-охоронець» (Луцька художня школа). </w:t>
      </w:r>
    </w:p>
    <w:p w:rsidR="00C122BA" w:rsidRDefault="001D3CA7" w:rsidP="00682FEA">
      <w:pPr>
        <w:ind w:firstLine="567"/>
        <w:jc w:val="both"/>
      </w:pPr>
      <w:r>
        <w:t xml:space="preserve">У Центрах арттерапії організовано більше 3 500 заходів, залучено близько 30 000 учасників. </w:t>
      </w:r>
    </w:p>
    <w:p w:rsidR="00C122BA" w:rsidRDefault="001D3CA7" w:rsidP="00C122BA">
      <w:pPr>
        <w:ind w:firstLine="567"/>
        <w:jc w:val="both"/>
      </w:pPr>
      <w:r>
        <w:t xml:space="preserve">Творчими колективами закладів культури громади міста реалізовані благодійні мистецькі проєкти: «Ми з України», «Разом переможемо!», «Музика для Перемоги», «Заради МИРУ», «Читаємо-перемагаємо!», «Нам Україна вище понад ВСЕ!», </w:t>
      </w:r>
      <w:proofErr w:type="spellStart"/>
      <w:r>
        <w:t>медіапроєкт</w:t>
      </w:r>
      <w:proofErr w:type="spellEnd"/>
      <w:r>
        <w:t xml:space="preserve"> «</w:t>
      </w:r>
      <w:proofErr w:type="spellStart"/>
      <w:r>
        <w:t>ПереЖити</w:t>
      </w:r>
      <w:proofErr w:type="spellEnd"/>
      <w:r>
        <w:t xml:space="preserve">», благодійна виставка художніх робіт викладачів Луцької художньої школи «Заради МИРУ». </w:t>
      </w:r>
      <w:r w:rsidR="000A6B6A">
        <w:t xml:space="preserve">В рамках </w:t>
      </w:r>
      <w:r>
        <w:t>б</w:t>
      </w:r>
      <w:r w:rsidR="000A6B6A">
        <w:t>лагодійного</w:t>
      </w:r>
      <w:r>
        <w:t xml:space="preserve"> різдвян</w:t>
      </w:r>
      <w:r w:rsidR="000A6B6A">
        <w:t>ого</w:t>
      </w:r>
      <w:r>
        <w:t xml:space="preserve"> марафон</w:t>
      </w:r>
      <w:r w:rsidR="000A6B6A">
        <w:t>у «Переможний дух Різдва» в</w:t>
      </w:r>
      <w:r>
        <w:t xml:space="preserve">иручені кошти передано на потреби ЗСУ. </w:t>
      </w:r>
    </w:p>
    <w:p w:rsidR="00B15975" w:rsidRDefault="001D3CA7" w:rsidP="00C122BA">
      <w:pPr>
        <w:ind w:firstLine="567"/>
        <w:jc w:val="both"/>
      </w:pPr>
      <w:r>
        <w:t xml:space="preserve">250 дітей військовослужбовців взяли участь у благодійному заході «Світло Перемоги» за участі творчих колективів Палацу культури міста Луцька. До майстер-класів, які проводили майстри народної творчості, в рамках творчого проєкту «Різдвяна майстерня» долучилося 80 дітей з сімей учасників бойових дій, бійців-добровольців та загиблих військовослужбовців. Аматорські колективи сільських закладів культури влаштовували виїзні концерти у військові гарнізони, частини, реабілітаційні центри та шпиталі. У бібліотеках-філіях Луцької міської централізованої бібліотечної системи відбувались патріотичні години: «Незламний дух нескореної нації», «Події, які змінили історію», уроки гідності «Від </w:t>
      </w:r>
      <w:r>
        <w:lastRenderedPageBreak/>
        <w:t>Революції гідності до України гідності», «Свобода, воля і честь понад усе», поетичні замальовки «</w:t>
      </w:r>
      <w:proofErr w:type="spellStart"/>
      <w:r>
        <w:t>ЩеМить</w:t>
      </w:r>
      <w:proofErr w:type="spellEnd"/>
      <w:r>
        <w:t xml:space="preserve">». </w:t>
      </w:r>
    </w:p>
    <w:p w:rsidR="00060B1B" w:rsidRDefault="001D3CA7" w:rsidP="00682FEA">
      <w:pPr>
        <w:ind w:firstLine="567"/>
        <w:jc w:val="both"/>
      </w:pPr>
      <w:r>
        <w:t>Діти з родин військовослужбовців ЗСУ взяли участь у бібліотечних заходах: літературно-мистецькій майстерці «Листівка для воїна», мовних іграх «</w:t>
      </w:r>
      <w:proofErr w:type="spellStart"/>
      <w:r>
        <w:t>Словограй</w:t>
      </w:r>
      <w:proofErr w:type="spellEnd"/>
      <w:r>
        <w:t xml:space="preserve">», </w:t>
      </w:r>
      <w:proofErr w:type="spellStart"/>
      <w:r>
        <w:t>етномайстерці</w:t>
      </w:r>
      <w:proofErr w:type="spellEnd"/>
      <w:r>
        <w:t xml:space="preserve"> «</w:t>
      </w:r>
      <w:proofErr w:type="spellStart"/>
      <w:r>
        <w:t>Лялька-мотанка</w:t>
      </w:r>
      <w:proofErr w:type="spellEnd"/>
      <w:r>
        <w:t>», різдвяних зустрічах «Чарівні історії Різдва», етнографічному калейдоскопі «Різдвяний пампух».</w:t>
      </w:r>
    </w:p>
    <w:p w:rsidR="00C122BA" w:rsidRDefault="001D3CA7" w:rsidP="00C122BA">
      <w:pPr>
        <w:ind w:firstLine="567"/>
        <w:jc w:val="both"/>
      </w:pPr>
      <w:r>
        <w:t xml:space="preserve">У бібліотеці-філії № 10 для дорослих продовжуються групові заняття з психологом в рамках волонтерського проєкту «Психологічна допомога в кризових ситуаціях», організовано майстер-класи «Ангели-обереги», «Обереги – щит для воїна». Діє куточок слави «Герої – серед нас» у бібліотеці-філії № 3 для дорослих, який доповнено </w:t>
      </w:r>
      <w:proofErr w:type="spellStart"/>
      <w:r>
        <w:t>постійнодіючим</w:t>
      </w:r>
      <w:proofErr w:type="spellEnd"/>
      <w:r>
        <w:t xml:space="preserve"> переглядом літератури «На захисті Вітчизни». Додатково оформлено стенд з портретами загиблих героїв під назвою «Загинули за єдність України». Реалізовано програму «Бібліотека – територія дитинства - 2022» презентовану в рамках мистецької програми «Діти хочуть миру». Проведено 72 заходи, в яких взяли участь більше 2000 тисяч дітей. </w:t>
      </w:r>
    </w:p>
    <w:p w:rsidR="001D3CA7" w:rsidRDefault="001D3CA7" w:rsidP="00C122BA">
      <w:pPr>
        <w:ind w:firstLine="567"/>
        <w:jc w:val="both"/>
      </w:pPr>
      <w:r>
        <w:t xml:space="preserve">В рамках Всеукраїнського тижня дитячого читання під гаслом «Нація, яка Читає – Непереможна» проведено 24 заходи. На базі бібліотек у створених волонтерських центрах, виготовляли маскувальні сітки, збирали одяг для потреб ЗСУ та Територіальної оборони, займалися виготовленням продуктів харчування, формуванням вітамінних наборів для воїнів. Діти військовослужбовців ЗСУ відвідують заняття гуртків, які діють при бібліотеках системи. </w:t>
      </w:r>
    </w:p>
    <w:p w:rsidR="001D3CA7" w:rsidRDefault="001D3CA7" w:rsidP="00B15975">
      <w:pPr>
        <w:ind w:firstLine="567"/>
        <w:jc w:val="both"/>
      </w:pPr>
      <w:r>
        <w:t xml:space="preserve">Працівники закладів культури громади міста сприяли проведенню на безоплатній основі заходів: з вшанування матерів загиблих захисників України до Дня матері, урочистостей до Дня прапора та Дня Незалежності України, тематичної програми «Сила Єдності» до Дня Збройних Сил України для військовослужбовців Національної гвардії України м. Луцька. У бібліотечних установах Луцької міської централізованої бібліотечної системи безкоштовно надаються послуги ксерокопіювання, користування комп’ютерною технікою та мережею Інтернет. </w:t>
      </w:r>
    </w:p>
    <w:p w:rsidR="001D3CA7" w:rsidRDefault="001D3CA7" w:rsidP="00B15975">
      <w:pPr>
        <w:ind w:firstLine="567"/>
        <w:jc w:val="both"/>
      </w:pPr>
      <w:r>
        <w:rPr>
          <w:szCs w:val="28"/>
        </w:rPr>
        <w:t>На обліку в управлінні соціальних служб для сім’ї, дітей та молоді  перебуває 618 сімей, в яких виховується 492 дитини, 49 сімей  загиблих (померлих) військовослужбовців та 1 сім’я зниклих безвісти військовослужбовців. Велика увага зосереджена на роботі з сім’ями загиблих військовослужбовців, в яких виховуються неповнолітні діти, таких сімей  - 49, де виховується 60 дітей.</w:t>
      </w:r>
    </w:p>
    <w:p w:rsidR="001D3CA7" w:rsidRDefault="001D3CA7" w:rsidP="00B15975">
      <w:pPr>
        <w:ind w:firstLine="567"/>
        <w:jc w:val="both"/>
      </w:pPr>
      <w:r>
        <w:rPr>
          <w:rStyle w:val="fontstyle01"/>
        </w:rPr>
        <w:t xml:space="preserve">Управлінням соціальних служб для сім’ї, дітей та молоді проводиться широка інформаційно-роз’яснювальна робота серед учасників АТО та членів їх сімей щодо матеріальної, соціальної, юридичної, психологічної підтримки. Упродовж 2022 року роботою охоплено 311 сімей. </w:t>
      </w:r>
      <w:r>
        <w:rPr>
          <w:szCs w:val="28"/>
        </w:rPr>
        <w:t>Індивідуальними соціальними послугами охоплено 665 осіб.</w:t>
      </w:r>
    </w:p>
    <w:p w:rsidR="001D3CA7" w:rsidRDefault="001D3CA7" w:rsidP="00D31A2F">
      <w:pPr>
        <w:ind w:firstLine="567"/>
        <w:jc w:val="both"/>
      </w:pPr>
      <w:r>
        <w:rPr>
          <w:rStyle w:val="fontstyle01"/>
        </w:rPr>
        <w:t xml:space="preserve">Окрім того, поширюються інформаційно-просвітницькі матеріали щодо прав дітей, виховання дітей в сім’ях, розроблені управлінням соціальних </w:t>
      </w:r>
      <w:r>
        <w:rPr>
          <w:rStyle w:val="fontstyle01"/>
        </w:rPr>
        <w:lastRenderedPageBreak/>
        <w:t>служб для сім’ї, дітей та молоді та партнерськими організаціями. Зокрема, буклети «Поради щодо попередження насильства в сім’ї», «Здоров’я найбільший скарб», «Дитина в сім’ї. Захист її прав», «Що робити якщо в сім’ї зловживають алкоголем», «Сім батьківських заповідей», «Поради дитині. Декілька правил</w:t>
      </w:r>
      <w:r>
        <w:rPr>
          <w:color w:val="000000"/>
          <w:szCs w:val="28"/>
        </w:rPr>
        <w:t xml:space="preserve"> </w:t>
      </w:r>
      <w:r>
        <w:rPr>
          <w:rStyle w:val="fontstyle01"/>
        </w:rPr>
        <w:t>безпеки», «Ні насильству в сім’ї», «Правда про СНІД», брошури «Правда про куріння», «Правда про алкоголь», «Правда про наркоманію», листівки «Телефон Довіри». Загалом поширено 86 примірників серед сімей військовослужбовців.</w:t>
      </w:r>
    </w:p>
    <w:p w:rsidR="001D3CA7" w:rsidRDefault="00060B1B" w:rsidP="00D31A2F">
      <w:pPr>
        <w:ind w:firstLine="567"/>
        <w:jc w:val="both"/>
      </w:pPr>
      <w:r>
        <w:rPr>
          <w:rStyle w:val="fontstyle01"/>
        </w:rPr>
        <w:t xml:space="preserve">В управлінні соціальних служб для сім’ї, дітей та молоді працює «Телефон Довіри», що </w:t>
      </w:r>
      <w:r w:rsidR="001D3CA7">
        <w:rPr>
          <w:rStyle w:val="fontstyle01"/>
        </w:rPr>
        <w:t>нада</w:t>
      </w:r>
      <w:r>
        <w:rPr>
          <w:rStyle w:val="fontstyle01"/>
        </w:rPr>
        <w:t>є</w:t>
      </w:r>
      <w:r w:rsidR="001D3CA7">
        <w:rPr>
          <w:rStyle w:val="fontstyle01"/>
        </w:rPr>
        <w:t xml:space="preserve"> екстрен</w:t>
      </w:r>
      <w:r>
        <w:rPr>
          <w:rStyle w:val="fontstyle01"/>
        </w:rPr>
        <w:t>у</w:t>
      </w:r>
      <w:r w:rsidR="001D3CA7">
        <w:rPr>
          <w:rStyle w:val="fontstyle01"/>
        </w:rPr>
        <w:t xml:space="preserve"> консультативн</w:t>
      </w:r>
      <w:r>
        <w:rPr>
          <w:rStyle w:val="fontstyle01"/>
        </w:rPr>
        <w:t>у</w:t>
      </w:r>
      <w:r w:rsidR="001D3CA7">
        <w:rPr>
          <w:rStyle w:val="fontstyle01"/>
        </w:rPr>
        <w:t xml:space="preserve"> допомог</w:t>
      </w:r>
      <w:r>
        <w:rPr>
          <w:rStyle w:val="fontstyle01"/>
        </w:rPr>
        <w:t>у</w:t>
      </w:r>
      <w:r w:rsidR="001D3CA7">
        <w:rPr>
          <w:rStyle w:val="fontstyle01"/>
        </w:rPr>
        <w:t>. Упродовж 2022 року на «Телефон Довіри» звернулось 78 осіб з числа військовослужбовців та членів їх сімей щодо психологічного та юридичного консультування.</w:t>
      </w:r>
    </w:p>
    <w:p w:rsidR="001D3CA7" w:rsidRDefault="001D3CA7" w:rsidP="00D31A2F">
      <w:pPr>
        <w:ind w:firstLine="567"/>
        <w:jc w:val="both"/>
      </w:pPr>
      <w:r>
        <w:rPr>
          <w:rStyle w:val="fontstyle01"/>
        </w:rPr>
        <w:t>Для надання комплексу соціальних послуг сім’ям військовослужбовців, призваних на військову службу по мобілізації та сім’ям загиблих військовослужбовців, управління соціальних служб для сім’ї, дітей та молоді тісно співпрацює з громадськими організаціями та благодійними фондами. Зокрема, упродовж 2022 року 170 сімей учасників АТО та</w:t>
      </w:r>
      <w:r>
        <w:rPr>
          <w:color w:val="000000"/>
          <w:szCs w:val="28"/>
        </w:rPr>
        <w:t xml:space="preserve"> </w:t>
      </w:r>
      <w:r>
        <w:rPr>
          <w:rStyle w:val="fontstyle01"/>
        </w:rPr>
        <w:t>сімей загиблих військовослужбовців були забезпечені</w:t>
      </w:r>
      <w:r>
        <w:rPr>
          <w:color w:val="000000"/>
          <w:szCs w:val="28"/>
        </w:rPr>
        <w:t xml:space="preserve"> </w:t>
      </w:r>
      <w:r>
        <w:rPr>
          <w:rStyle w:val="fontstyle01"/>
        </w:rPr>
        <w:t>продуктовими наборами.</w:t>
      </w:r>
      <w:r>
        <w:rPr>
          <w:color w:val="000000"/>
          <w:szCs w:val="28"/>
        </w:rPr>
        <w:t xml:space="preserve"> </w:t>
      </w:r>
      <w:r>
        <w:rPr>
          <w:rStyle w:val="fontstyle01"/>
        </w:rPr>
        <w:t>В рамках роботи Кабінету екстреної допомоги 16 сімей отримали допомогу одягом.</w:t>
      </w:r>
    </w:p>
    <w:p w:rsidR="001D3CA7" w:rsidRDefault="001D3CA7" w:rsidP="00D31A2F">
      <w:pPr>
        <w:ind w:firstLine="567"/>
        <w:jc w:val="both"/>
      </w:pPr>
      <w:r>
        <w:rPr>
          <w:rStyle w:val="fontstyle01"/>
        </w:rPr>
        <w:t>Спеціалістами управління соціальних служб для</w:t>
      </w:r>
      <w:r>
        <w:rPr>
          <w:color w:val="000000"/>
          <w:szCs w:val="28"/>
        </w:rPr>
        <w:t xml:space="preserve"> </w:t>
      </w:r>
      <w:r>
        <w:rPr>
          <w:rStyle w:val="fontstyle01"/>
        </w:rPr>
        <w:t>сім’ї, дітей та молоді п</w:t>
      </w:r>
      <w:r>
        <w:rPr>
          <w:rStyle w:val="fontstyle01"/>
          <w:color w:val="0D0D0D"/>
        </w:rPr>
        <w:t xml:space="preserve">роводяться психологічні заняття </w:t>
      </w:r>
      <w:r>
        <w:rPr>
          <w:rStyle w:val="fontstyle01"/>
        </w:rPr>
        <w:t>для членів сімей, о</w:t>
      </w:r>
      <w:r>
        <w:rPr>
          <w:rStyle w:val="fontstyle01"/>
          <w:color w:val="0D0D0D"/>
        </w:rPr>
        <w:t xml:space="preserve">сновною </w:t>
      </w:r>
      <w:r>
        <w:rPr>
          <w:rStyle w:val="fontstyle01"/>
          <w:color w:val="000000" w:themeColor="text1"/>
        </w:rPr>
        <w:t>метою яких є психологічна підтримка сімей військовослужбовців</w:t>
      </w:r>
      <w:r>
        <w:rPr>
          <w:color w:val="000000" w:themeColor="text1"/>
          <w:szCs w:val="28"/>
        </w:rPr>
        <w:t>.</w:t>
      </w:r>
    </w:p>
    <w:p w:rsidR="001D3CA7" w:rsidRDefault="001D3CA7" w:rsidP="00B15975">
      <w:pPr>
        <w:ind w:firstLine="567"/>
        <w:jc w:val="both"/>
      </w:pPr>
      <w:r>
        <w:rPr>
          <w:color w:val="000000" w:themeColor="text1"/>
          <w:szCs w:val="28"/>
        </w:rPr>
        <w:t xml:space="preserve">Упродовж 2022 року проведено: </w:t>
      </w:r>
    </w:p>
    <w:p w:rsidR="001D3CA7" w:rsidRDefault="00D31A2F" w:rsidP="001D3CA7">
      <w:pPr>
        <w:ind w:firstLine="708"/>
        <w:jc w:val="both"/>
      </w:pPr>
      <w:proofErr w:type="spellStart"/>
      <w:r>
        <w:rPr>
          <w:color w:val="000000" w:themeColor="text1"/>
          <w:szCs w:val="28"/>
          <w:shd w:val="clear" w:color="auto" w:fill="FFFFFF"/>
        </w:rPr>
        <w:t>еко</w:t>
      </w:r>
      <w:r w:rsidR="001D3CA7">
        <w:rPr>
          <w:color w:val="000000" w:themeColor="text1"/>
          <w:szCs w:val="28"/>
          <w:shd w:val="clear" w:color="auto" w:fill="FFFFFF"/>
        </w:rPr>
        <w:t>екскурсія</w:t>
      </w:r>
      <w:proofErr w:type="spellEnd"/>
      <w:r w:rsidR="001D3CA7">
        <w:rPr>
          <w:color w:val="000000" w:themeColor="text1"/>
          <w:szCs w:val="28"/>
          <w:shd w:val="clear" w:color="auto" w:fill="FFFFFF"/>
        </w:rPr>
        <w:t xml:space="preserve"> «Зимова казка» для дітей з сімей загиблих учасників АТО</w:t>
      </w:r>
      <w:r w:rsidR="001D3CA7">
        <w:rPr>
          <w:color w:val="000000" w:themeColor="text1"/>
          <w:szCs w:val="28"/>
        </w:rPr>
        <w:t xml:space="preserve"> у Лісівничий молодіжний центр </w:t>
      </w:r>
      <w:proofErr w:type="spellStart"/>
      <w:r w:rsidR="001D3CA7">
        <w:rPr>
          <w:color w:val="000000" w:themeColor="text1"/>
          <w:szCs w:val="28"/>
        </w:rPr>
        <w:t>Воротнівського</w:t>
      </w:r>
      <w:proofErr w:type="spellEnd"/>
      <w:r w:rsidR="001D3CA7">
        <w:rPr>
          <w:color w:val="000000" w:themeColor="text1"/>
          <w:szCs w:val="28"/>
        </w:rPr>
        <w:t xml:space="preserve"> лісництва (охоплена 31 дитина).</w:t>
      </w:r>
    </w:p>
    <w:p w:rsidR="001D3CA7" w:rsidRDefault="001D3CA7" w:rsidP="001D3CA7">
      <w:pPr>
        <w:ind w:firstLine="708"/>
        <w:jc w:val="both"/>
      </w:pPr>
      <w:r>
        <w:rPr>
          <w:color w:val="000000" w:themeColor="text1"/>
          <w:szCs w:val="28"/>
        </w:rPr>
        <w:t>благодійна акція з видачею продуктів харчування (охоплено 170 сімей).</w:t>
      </w:r>
    </w:p>
    <w:p w:rsidR="001D3CA7" w:rsidRDefault="001D3CA7" w:rsidP="001D3CA7">
      <w:pPr>
        <w:ind w:firstLine="708"/>
        <w:jc w:val="both"/>
      </w:pPr>
      <w:r>
        <w:rPr>
          <w:color w:val="000000" w:themeColor="text1"/>
          <w:szCs w:val="28"/>
        </w:rPr>
        <w:t xml:space="preserve">поїздка дітей з сімей захисників України у Литовську Республіку в рамках співпраці між Луцькою міською радою та адміністрацією </w:t>
      </w:r>
      <w:proofErr w:type="spellStart"/>
      <w:r>
        <w:rPr>
          <w:color w:val="000000" w:themeColor="text1"/>
          <w:szCs w:val="28"/>
        </w:rPr>
        <w:t>Тауразького</w:t>
      </w:r>
      <w:proofErr w:type="spellEnd"/>
      <w:r>
        <w:rPr>
          <w:color w:val="000000" w:themeColor="text1"/>
          <w:szCs w:val="28"/>
        </w:rPr>
        <w:t xml:space="preserve"> району (охоплено 25 дітей).</w:t>
      </w:r>
    </w:p>
    <w:p w:rsidR="001D3CA7" w:rsidRDefault="001D3CA7" w:rsidP="001D3CA7">
      <w:pPr>
        <w:ind w:firstLine="708"/>
        <w:jc w:val="both"/>
      </w:pPr>
      <w:r>
        <w:rPr>
          <w:color w:val="000000" w:themeColor="text1"/>
          <w:szCs w:val="28"/>
        </w:rPr>
        <w:t>соціальний проект «Побути у безпечному місці» для дітей захисників України Луцької територіальної громади (охоплено 20 дітей).</w:t>
      </w:r>
    </w:p>
    <w:p w:rsidR="001D3CA7" w:rsidRDefault="001D3CA7" w:rsidP="001D3CA7">
      <w:pPr>
        <w:ind w:firstLine="708"/>
        <w:jc w:val="both"/>
      </w:pPr>
      <w:r>
        <w:rPr>
          <w:color w:val="000000" w:themeColor="text1"/>
          <w:szCs w:val="28"/>
        </w:rPr>
        <w:t>благодійна акція «Скоро до школи» із врученням ранців та канцелярського приладдя (охоплено 42 дитини).</w:t>
      </w:r>
    </w:p>
    <w:p w:rsidR="001D3CA7" w:rsidRDefault="001D3CA7" w:rsidP="001D3CA7">
      <w:pPr>
        <w:ind w:firstLine="708"/>
        <w:jc w:val="both"/>
      </w:pPr>
      <w:r>
        <w:rPr>
          <w:color w:val="000000" w:themeColor="text1"/>
          <w:szCs w:val="28"/>
        </w:rPr>
        <w:t>благодійний захід з нагоди Дня Святого Миколая (охоплено 62 дитини).</w:t>
      </w:r>
    </w:p>
    <w:p w:rsidR="001D3CA7" w:rsidRDefault="001D3CA7" w:rsidP="001D3CA7">
      <w:pPr>
        <w:ind w:firstLine="708"/>
        <w:jc w:val="both"/>
      </w:pPr>
      <w:r>
        <w:rPr>
          <w:color w:val="000000" w:themeColor="text1"/>
          <w:szCs w:val="28"/>
        </w:rPr>
        <w:t>благодійна акція</w:t>
      </w:r>
      <w:r>
        <w:rPr>
          <w:szCs w:val="28"/>
        </w:rPr>
        <w:t xml:space="preserve"> для сімей загиблих захисників України з нагоди </w:t>
      </w:r>
      <w:proofErr w:type="spellStart"/>
      <w:r>
        <w:rPr>
          <w:szCs w:val="28"/>
        </w:rPr>
        <w:t>різдвяно</w:t>
      </w:r>
      <w:proofErr w:type="spellEnd"/>
      <w:r>
        <w:rPr>
          <w:szCs w:val="28"/>
        </w:rPr>
        <w:t xml:space="preserve"> – новорічних свят (охоплено 60 дітей).</w:t>
      </w:r>
    </w:p>
    <w:p w:rsidR="00D31A2F" w:rsidRDefault="001D3CA7" w:rsidP="00D31A2F">
      <w:pPr>
        <w:ind w:firstLine="567"/>
        <w:jc w:val="both"/>
      </w:pPr>
      <w:r>
        <w:rPr>
          <w:rStyle w:val="fontstyle01"/>
          <w:color w:val="000000" w:themeColor="text1"/>
        </w:rPr>
        <w:t>Управлінням соціальних служб для сім’ї, дітей та молоді налагоджена</w:t>
      </w:r>
      <w:r>
        <w:rPr>
          <w:color w:val="000000" w:themeColor="text1"/>
          <w:szCs w:val="28"/>
        </w:rPr>
        <w:t xml:space="preserve"> </w:t>
      </w:r>
      <w:r>
        <w:rPr>
          <w:rStyle w:val="fontstyle01"/>
          <w:color w:val="000000" w:themeColor="text1"/>
        </w:rPr>
        <w:t>тісна співпраця з усіма суб’єктами взаємодії для вирішення проблем сімей військовослужбовців.</w:t>
      </w:r>
      <w:r w:rsidR="00D31A2F">
        <w:t xml:space="preserve"> </w:t>
      </w:r>
    </w:p>
    <w:p w:rsidR="001D3CA7" w:rsidRDefault="001D3CA7" w:rsidP="00D31A2F">
      <w:pPr>
        <w:ind w:firstLine="567"/>
        <w:jc w:val="both"/>
      </w:pPr>
      <w:r>
        <w:rPr>
          <w:rStyle w:val="fontstyle01"/>
        </w:rPr>
        <w:t xml:space="preserve">У територіальному центрі соціального обслуговування (надання соціальних послуг) Луцької міської територіальної громади, станом на </w:t>
      </w:r>
      <w:r>
        <w:rPr>
          <w:rStyle w:val="fontstyle01"/>
        </w:rPr>
        <w:lastRenderedPageBreak/>
        <w:t>01.01.2023 року структурними підрозділами установи обслуговується 29 осіб, які є членами сімей учасників АТО/ООС та 10 учасників АТО/ООС. З них 5 осіб безоплатно обслуговуються соціальним працівником відділення соціальної допомоги вдома (згідно рішення комісії Луцької міської ради), також послугу догляду вдома отримає один учасник антитерористичної операції. Інші користуються послугами, які надаються структурними підрозділами терцентру (перукарські, з ремонту одягу, ремонту годинників, ручного масажу, забезпечення одягом та взуттям через кімнату дарованих речей, фізіотерапевтичні процедури тощо).</w:t>
      </w:r>
    </w:p>
    <w:p w:rsidR="0094575F" w:rsidRDefault="001D3CA7" w:rsidP="00D31A2F">
      <w:pPr>
        <w:ind w:firstLine="567"/>
        <w:jc w:val="both"/>
      </w:pPr>
      <w:r>
        <w:rPr>
          <w:rStyle w:val="fontstyle01"/>
        </w:rPr>
        <w:t>Відповідно до розпорядження Луцького міського голови від 01.08.2022 №</w:t>
      </w:r>
      <w:r w:rsidR="00E4673E">
        <w:rPr>
          <w:rStyle w:val="fontstyle01"/>
          <w:rFonts w:hint="eastAsia"/>
        </w:rPr>
        <w:t> </w:t>
      </w:r>
      <w:r>
        <w:rPr>
          <w:rStyle w:val="fontstyle01"/>
        </w:rPr>
        <w:t>208 "Про безкоштовне забезпечення дров</w:t>
      </w:r>
      <w:r w:rsidRPr="00837A78">
        <w:rPr>
          <w:rStyle w:val="fontstyle01"/>
        </w:rPr>
        <w:t>'</w:t>
      </w:r>
      <w:r>
        <w:rPr>
          <w:rStyle w:val="fontstyle01"/>
        </w:rPr>
        <w:t>яною продукцією мешканців Луцької міської територіальної громади на опалювальний сезон 2022</w:t>
      </w:r>
      <w:r w:rsidR="00E4673E">
        <w:rPr>
          <w:rStyle w:val="fontstyle01"/>
          <w:rFonts w:hint="eastAsia"/>
        </w:rPr>
        <w:t>–</w:t>
      </w:r>
      <w:r>
        <w:rPr>
          <w:rStyle w:val="fontstyle01"/>
        </w:rPr>
        <w:t>2023 років" 17 осіб, які відносяться до даної категорії, включені в списки для безкоштовного забезпечення дров</w:t>
      </w:r>
      <w:r w:rsidRPr="00837A78">
        <w:rPr>
          <w:rStyle w:val="fontstyle01"/>
        </w:rPr>
        <w:t>'</w:t>
      </w:r>
      <w:r>
        <w:rPr>
          <w:rStyle w:val="fontstyle01"/>
        </w:rPr>
        <w:t>яною продукцією.</w:t>
      </w:r>
    </w:p>
    <w:p w:rsidR="001D3CA7" w:rsidRDefault="001D3CA7" w:rsidP="00D31A2F">
      <w:pPr>
        <w:ind w:firstLine="567"/>
        <w:jc w:val="both"/>
      </w:pPr>
      <w:r>
        <w:rPr>
          <w:rStyle w:val="fontstyle01"/>
        </w:rPr>
        <w:t xml:space="preserve">Протягом 2022 року територіальним центром забезпечено продуктовими наборами 10 учасників АТО/ООС та 29 осіб, які є членами сімей учасників АТО/ООС </w:t>
      </w:r>
      <w:bookmarkStart w:id="0" w:name="__DdeLink__555_121919987"/>
      <w:r>
        <w:rPr>
          <w:rStyle w:val="fontstyle01"/>
        </w:rPr>
        <w:t>у</w:t>
      </w:r>
      <w:bookmarkEnd w:id="0"/>
      <w:r>
        <w:rPr>
          <w:rStyle w:val="fontstyle01"/>
        </w:rPr>
        <w:t xml:space="preserve"> червні за кошти благодійного фонду Ігоря Палиці "Тільки разом", у вересні за кошти міського бюджету до Дня міста, у грудні до різдвяно-новорічних свят продуктові набори придбані за кошти міського бюджету та </w:t>
      </w:r>
      <w:bookmarkStart w:id="1" w:name="__DdeLink__540_2238003474"/>
      <w:r>
        <w:rPr>
          <w:rStyle w:val="fontstyle01"/>
        </w:rPr>
        <w:t>благодійного фонду Ігоря Палиці "Тільки разом"</w:t>
      </w:r>
      <w:bookmarkEnd w:id="1"/>
      <w:r>
        <w:rPr>
          <w:rStyle w:val="fontstyle01"/>
        </w:rPr>
        <w:t>.</w:t>
      </w:r>
    </w:p>
    <w:p w:rsidR="00B20682" w:rsidRDefault="00D31A2F" w:rsidP="00B20682">
      <w:pPr>
        <w:ind w:firstLine="567"/>
        <w:jc w:val="both"/>
      </w:pPr>
      <w:r>
        <w:rPr>
          <w:rStyle w:val="fontstyle01"/>
          <w:color w:val="000000" w:themeColor="text1"/>
        </w:rPr>
        <w:t xml:space="preserve">Робота </w:t>
      </w:r>
      <w:r w:rsidR="00B20682">
        <w:rPr>
          <w:rStyle w:val="fontstyle01"/>
          <w:color w:val="000000" w:themeColor="text1"/>
        </w:rPr>
        <w:t xml:space="preserve">щодо </w:t>
      </w:r>
      <w:r w:rsidR="00B20682" w:rsidRPr="001D3CA7">
        <w:rPr>
          <w:szCs w:val="28"/>
          <w:lang w:eastAsia="ar-SA"/>
        </w:rPr>
        <w:t xml:space="preserve">підтримки </w:t>
      </w:r>
      <w:r w:rsidR="00B20682">
        <w:rPr>
          <w:szCs w:val="28"/>
          <w:lang w:eastAsia="ar-SA"/>
        </w:rPr>
        <w:t xml:space="preserve">та соціального захисту </w:t>
      </w:r>
      <w:r w:rsidR="00B20682" w:rsidRPr="001D3CA7">
        <w:rPr>
          <w:szCs w:val="28"/>
          <w:lang w:eastAsia="ar-SA"/>
        </w:rPr>
        <w:t>ветеранів війни та членів їх сімей</w:t>
      </w:r>
      <w:r w:rsidR="00B20682">
        <w:t xml:space="preserve"> </w:t>
      </w:r>
      <w:r>
        <w:rPr>
          <w:rStyle w:val="fontstyle01"/>
          <w:color w:val="000000" w:themeColor="text1"/>
        </w:rPr>
        <w:t>перебуває на першочерговому</w:t>
      </w:r>
      <w:r w:rsidR="00B20682">
        <w:rPr>
          <w:rStyle w:val="fontstyle01"/>
        </w:rPr>
        <w:t xml:space="preserve"> та постійному контролі у виконавчих органах Луцької міської ради.</w:t>
      </w:r>
      <w:bookmarkStart w:id="2" w:name="_GoBack"/>
      <w:bookmarkEnd w:id="2"/>
      <w:r w:rsidR="00B20682">
        <w:t xml:space="preserve"> </w:t>
      </w:r>
    </w:p>
    <w:sectPr w:rsidR="00B20682" w:rsidSect="00315C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1B" w:rsidRDefault="00F31A1B" w:rsidP="00315CEA">
      <w:r>
        <w:separator/>
      </w:r>
    </w:p>
  </w:endnote>
  <w:endnote w:type="continuationSeparator" w:id="0">
    <w:p w:rsidR="00F31A1B" w:rsidRDefault="00F31A1B" w:rsidP="0031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A" w:rsidRDefault="00315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A" w:rsidRDefault="00315C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A" w:rsidRDefault="00315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1B" w:rsidRDefault="00F31A1B" w:rsidP="00315CEA">
      <w:r>
        <w:separator/>
      </w:r>
    </w:p>
  </w:footnote>
  <w:footnote w:type="continuationSeparator" w:id="0">
    <w:p w:rsidR="00F31A1B" w:rsidRDefault="00F31A1B" w:rsidP="0031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A" w:rsidRDefault="00315C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22035"/>
      <w:docPartObj>
        <w:docPartGallery w:val="Page Numbers (Top of Page)"/>
        <w:docPartUnique/>
      </w:docPartObj>
    </w:sdtPr>
    <w:sdtEndPr/>
    <w:sdtContent>
      <w:p w:rsidR="00315CEA" w:rsidRDefault="00315CEA">
        <w:pPr>
          <w:pStyle w:val="a3"/>
          <w:jc w:val="center"/>
        </w:pPr>
        <w:r>
          <w:fldChar w:fldCharType="begin"/>
        </w:r>
        <w:r>
          <w:instrText>PAGE   \* MERGEFORMAT</w:instrText>
        </w:r>
        <w:r>
          <w:fldChar w:fldCharType="separate"/>
        </w:r>
        <w:r w:rsidR="00E4673E" w:rsidRPr="00E4673E">
          <w:rPr>
            <w:noProof/>
            <w:lang w:val="ru-RU"/>
          </w:rPr>
          <w:t>8</w:t>
        </w:r>
        <w:r>
          <w:fldChar w:fldCharType="end"/>
        </w:r>
      </w:p>
    </w:sdtContent>
  </w:sdt>
  <w:p w:rsidR="00315CEA" w:rsidRDefault="00315C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A" w:rsidRDefault="00315C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A7"/>
    <w:rsid w:val="00060B1B"/>
    <w:rsid w:val="000631F1"/>
    <w:rsid w:val="000A6B6A"/>
    <w:rsid w:val="00160293"/>
    <w:rsid w:val="001D3CA7"/>
    <w:rsid w:val="00315CEA"/>
    <w:rsid w:val="004B5DA4"/>
    <w:rsid w:val="005F1A31"/>
    <w:rsid w:val="0063438F"/>
    <w:rsid w:val="00650438"/>
    <w:rsid w:val="00682FEA"/>
    <w:rsid w:val="00740A16"/>
    <w:rsid w:val="00882D2F"/>
    <w:rsid w:val="008920A1"/>
    <w:rsid w:val="008A78FD"/>
    <w:rsid w:val="0094575F"/>
    <w:rsid w:val="009D6F50"/>
    <w:rsid w:val="00B15975"/>
    <w:rsid w:val="00B20682"/>
    <w:rsid w:val="00B3431F"/>
    <w:rsid w:val="00C122BA"/>
    <w:rsid w:val="00C2124A"/>
    <w:rsid w:val="00D31A2F"/>
    <w:rsid w:val="00DB1B03"/>
    <w:rsid w:val="00DE11DD"/>
    <w:rsid w:val="00E4673E"/>
    <w:rsid w:val="00F31A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A7"/>
    <w:pPr>
      <w:suppressAutoHyphens/>
      <w:spacing w:after="0"/>
      <w:ind w:firstLine="0"/>
    </w:pPr>
    <w:rPr>
      <w:rFonts w:eastAsia="Times New Roman" w:cs="Times New Roman"/>
      <w:bCs/>
      <w:color w:val="00000A"/>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1D3CA7"/>
    <w:rPr>
      <w:rFonts w:ascii="TimesNewRomanPSMT" w:hAnsi="TimesNewRomanPSMT"/>
      <w:b w:val="0"/>
      <w:bCs w:val="0"/>
      <w:i w:val="0"/>
      <w:iCs w:val="0"/>
      <w:color w:val="000000"/>
      <w:sz w:val="28"/>
      <w:szCs w:val="28"/>
    </w:rPr>
  </w:style>
  <w:style w:type="paragraph" w:customStyle="1" w:styleId="FrameContents">
    <w:name w:val="Frame Contents"/>
    <w:basedOn w:val="a"/>
    <w:qFormat/>
    <w:rsid w:val="001D3CA7"/>
  </w:style>
  <w:style w:type="paragraph" w:styleId="a3">
    <w:name w:val="header"/>
    <w:basedOn w:val="a"/>
    <w:link w:val="a4"/>
    <w:uiPriority w:val="99"/>
    <w:unhideWhenUsed/>
    <w:rsid w:val="00315CEA"/>
    <w:pPr>
      <w:tabs>
        <w:tab w:val="center" w:pos="4677"/>
        <w:tab w:val="right" w:pos="9355"/>
      </w:tabs>
    </w:pPr>
  </w:style>
  <w:style w:type="character" w:customStyle="1" w:styleId="a4">
    <w:name w:val="Верхний колонтитул Знак"/>
    <w:basedOn w:val="a0"/>
    <w:link w:val="a3"/>
    <w:uiPriority w:val="99"/>
    <w:rsid w:val="00315CEA"/>
    <w:rPr>
      <w:rFonts w:eastAsia="Times New Roman" w:cs="Times New Roman"/>
      <w:bCs/>
      <w:color w:val="00000A"/>
      <w:szCs w:val="24"/>
      <w:lang w:eastAsia="zh-CN"/>
    </w:rPr>
  </w:style>
  <w:style w:type="paragraph" w:styleId="a5">
    <w:name w:val="footer"/>
    <w:basedOn w:val="a"/>
    <w:link w:val="a6"/>
    <w:uiPriority w:val="99"/>
    <w:unhideWhenUsed/>
    <w:rsid w:val="00315CEA"/>
    <w:pPr>
      <w:tabs>
        <w:tab w:val="center" w:pos="4677"/>
        <w:tab w:val="right" w:pos="9355"/>
      </w:tabs>
    </w:pPr>
  </w:style>
  <w:style w:type="character" w:customStyle="1" w:styleId="a6">
    <w:name w:val="Нижний колонтитул Знак"/>
    <w:basedOn w:val="a0"/>
    <w:link w:val="a5"/>
    <w:uiPriority w:val="99"/>
    <w:rsid w:val="00315CEA"/>
    <w:rPr>
      <w:rFonts w:eastAsia="Times New Roman" w:cs="Times New Roman"/>
      <w:bCs/>
      <w:color w:val="00000A"/>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A7"/>
    <w:pPr>
      <w:suppressAutoHyphens/>
      <w:spacing w:after="0"/>
      <w:ind w:firstLine="0"/>
    </w:pPr>
    <w:rPr>
      <w:rFonts w:eastAsia="Times New Roman" w:cs="Times New Roman"/>
      <w:bCs/>
      <w:color w:val="00000A"/>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1D3CA7"/>
    <w:rPr>
      <w:rFonts w:ascii="TimesNewRomanPSMT" w:hAnsi="TimesNewRomanPSMT"/>
      <w:b w:val="0"/>
      <w:bCs w:val="0"/>
      <w:i w:val="0"/>
      <w:iCs w:val="0"/>
      <w:color w:val="000000"/>
      <w:sz w:val="28"/>
      <w:szCs w:val="28"/>
    </w:rPr>
  </w:style>
  <w:style w:type="paragraph" w:customStyle="1" w:styleId="FrameContents">
    <w:name w:val="Frame Contents"/>
    <w:basedOn w:val="a"/>
    <w:qFormat/>
    <w:rsid w:val="001D3CA7"/>
  </w:style>
  <w:style w:type="paragraph" w:styleId="a3">
    <w:name w:val="header"/>
    <w:basedOn w:val="a"/>
    <w:link w:val="a4"/>
    <w:uiPriority w:val="99"/>
    <w:unhideWhenUsed/>
    <w:rsid w:val="00315CEA"/>
    <w:pPr>
      <w:tabs>
        <w:tab w:val="center" w:pos="4677"/>
        <w:tab w:val="right" w:pos="9355"/>
      </w:tabs>
    </w:pPr>
  </w:style>
  <w:style w:type="character" w:customStyle="1" w:styleId="a4">
    <w:name w:val="Верхний колонтитул Знак"/>
    <w:basedOn w:val="a0"/>
    <w:link w:val="a3"/>
    <w:uiPriority w:val="99"/>
    <w:rsid w:val="00315CEA"/>
    <w:rPr>
      <w:rFonts w:eastAsia="Times New Roman" w:cs="Times New Roman"/>
      <w:bCs/>
      <w:color w:val="00000A"/>
      <w:szCs w:val="24"/>
      <w:lang w:eastAsia="zh-CN"/>
    </w:rPr>
  </w:style>
  <w:style w:type="paragraph" w:styleId="a5">
    <w:name w:val="footer"/>
    <w:basedOn w:val="a"/>
    <w:link w:val="a6"/>
    <w:uiPriority w:val="99"/>
    <w:unhideWhenUsed/>
    <w:rsid w:val="00315CEA"/>
    <w:pPr>
      <w:tabs>
        <w:tab w:val="center" w:pos="4677"/>
        <w:tab w:val="right" w:pos="9355"/>
      </w:tabs>
    </w:pPr>
  </w:style>
  <w:style w:type="character" w:customStyle="1" w:styleId="a6">
    <w:name w:val="Нижний колонтитул Знак"/>
    <w:basedOn w:val="a0"/>
    <w:link w:val="a5"/>
    <w:uiPriority w:val="99"/>
    <w:rsid w:val="00315CEA"/>
    <w:rPr>
      <w:rFonts w:eastAsia="Times New Roman" w:cs="Times New Roman"/>
      <w:bCs/>
      <w:color w:val="00000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8FBC-6D13-411F-BB2B-66248092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12617</Words>
  <Characters>7192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5</cp:revision>
  <dcterms:created xsi:type="dcterms:W3CDTF">2023-02-06T14:14:00Z</dcterms:created>
  <dcterms:modified xsi:type="dcterms:W3CDTF">2023-02-13T09:54:00Z</dcterms:modified>
</cp:coreProperties>
</file>