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4471" w:rsidRPr="00894471" w:rsidRDefault="007A3F82" w:rsidP="00894471">
      <w:pPr>
        <w:pStyle w:val="a8"/>
        <w:tabs>
          <w:tab w:val="left" w:pos="3855"/>
        </w:tabs>
        <w:rPr>
          <w:sz w:val="28"/>
          <w:szCs w:val="28"/>
          <w:lang w:val="en-US"/>
        </w:rPr>
      </w:pPr>
      <w:r>
        <w:rPr>
          <w:sz w:val="28"/>
          <w:szCs w:val="28"/>
          <w:highlight w:val="white"/>
        </w:rPr>
        <w:t>Комітет забезпечення доступності осіб з інвалідністю та інших маломобільних груп населення до об’єктів соціальної та інженерно</w:t>
      </w:r>
      <w:r w:rsidR="00894471">
        <w:rPr>
          <w:sz w:val="28"/>
          <w:szCs w:val="28"/>
          <w:highlight w:val="white"/>
        </w:rPr>
        <w:t>-транспортної інфраструктур</w:t>
      </w:r>
    </w:p>
    <w:p w:rsidR="009A0CCA" w:rsidRPr="00894471" w:rsidRDefault="009A0CCA">
      <w:pPr>
        <w:pStyle w:val="af1"/>
        <w:tabs>
          <w:tab w:val="left" w:pos="-2520"/>
        </w:tabs>
        <w:ind w:left="720"/>
        <w:jc w:val="both"/>
        <w:rPr>
          <w:sz w:val="16"/>
          <w:szCs w:val="16"/>
        </w:rPr>
      </w:pPr>
    </w:p>
    <w:p w:rsidR="009A0CCA" w:rsidRDefault="007A3F82">
      <w:pPr>
        <w:pStyle w:val="af1"/>
        <w:tabs>
          <w:tab w:val="left" w:pos="-2520"/>
        </w:tabs>
        <w:ind w:left="720"/>
        <w:jc w:val="both"/>
      </w:pPr>
      <w:r>
        <w:rPr>
          <w:b/>
        </w:rPr>
        <w:t>Завдання комітету доступності:</w:t>
      </w:r>
    </w:p>
    <w:p w:rsidR="009A0CCA" w:rsidRDefault="007A3F82" w:rsidP="00894471">
      <w:pPr>
        <w:pStyle w:val="31"/>
        <w:numPr>
          <w:ilvl w:val="0"/>
          <w:numId w:val="1"/>
        </w:numPr>
        <w:tabs>
          <w:tab w:val="clear" w:pos="435"/>
          <w:tab w:val="num" w:pos="-3686"/>
          <w:tab w:val="left" w:pos="-2700"/>
        </w:tabs>
        <w:ind w:left="0" w:firstLine="540"/>
      </w:pPr>
      <w:r>
        <w:t xml:space="preserve"> забезпечення та здійснення громадського контролю щодо відповідності житла, громадських і виробничих будинків, а також інших будівель та споруд, у тому числі спортивного призначення, місць відпочинку, культурно-видовищних та інших установ і закладів, дорожньо-тротуарної мережі, транспорту, засобів зв’язку та інформації, чинним будівельним нормам;</w:t>
      </w:r>
    </w:p>
    <w:p w:rsidR="009A0CCA" w:rsidRDefault="007A3F82" w:rsidP="00894471">
      <w:pPr>
        <w:pStyle w:val="31"/>
        <w:numPr>
          <w:ilvl w:val="0"/>
          <w:numId w:val="1"/>
        </w:numPr>
        <w:tabs>
          <w:tab w:val="clear" w:pos="435"/>
          <w:tab w:val="num" w:pos="-3686"/>
          <w:tab w:val="left" w:pos="-2700"/>
        </w:tabs>
        <w:ind w:left="0" w:firstLine="540"/>
      </w:pPr>
      <w:r>
        <w:t>підготовка пропозицій обласним та міським органам виконавчої влади, підприємствам, установам та організаціям міста з питань створення для маломобільних груп населення безперешкодного доступу до об’єктів житлового та громадського призначення;</w:t>
      </w:r>
    </w:p>
    <w:p w:rsidR="009A0CCA" w:rsidRDefault="007A3F82" w:rsidP="00894471">
      <w:pPr>
        <w:pStyle w:val="31"/>
        <w:numPr>
          <w:ilvl w:val="0"/>
          <w:numId w:val="1"/>
        </w:numPr>
        <w:tabs>
          <w:tab w:val="clear" w:pos="435"/>
          <w:tab w:val="num" w:pos="-3686"/>
          <w:tab w:val="left" w:pos="-2700"/>
        </w:tabs>
        <w:ind w:left="0" w:firstLine="540"/>
      </w:pPr>
      <w:r>
        <w:t>надання аналітичної, інформаційної та консультативної допомоги з питань, що належить до його компетенції;</w:t>
      </w:r>
    </w:p>
    <w:p w:rsidR="009A0CCA" w:rsidRDefault="007A3F82" w:rsidP="00894471">
      <w:pPr>
        <w:pStyle w:val="31"/>
        <w:numPr>
          <w:ilvl w:val="0"/>
          <w:numId w:val="1"/>
        </w:numPr>
        <w:tabs>
          <w:tab w:val="clear" w:pos="435"/>
          <w:tab w:val="num" w:pos="-3686"/>
          <w:tab w:val="left" w:pos="-2700"/>
        </w:tabs>
        <w:ind w:left="0" w:firstLine="540"/>
      </w:pPr>
      <w:r>
        <w:t>сприяння розвитку середовища життєдіяльності маломобільних груп населення;</w:t>
      </w:r>
    </w:p>
    <w:p w:rsidR="009A0CCA" w:rsidRDefault="007A3F82" w:rsidP="00894471">
      <w:pPr>
        <w:pStyle w:val="31"/>
        <w:numPr>
          <w:ilvl w:val="0"/>
          <w:numId w:val="1"/>
        </w:numPr>
        <w:tabs>
          <w:tab w:val="clear" w:pos="435"/>
          <w:tab w:val="num" w:pos="-3686"/>
          <w:tab w:val="left" w:pos="-2700"/>
        </w:tabs>
        <w:ind w:left="0" w:firstLine="540"/>
      </w:pPr>
      <w:r>
        <w:t>розроблення пропозицій щодо удосконалення нормативів та стандартів стосовно безперешкодного доступу маломобільних груп населення;</w:t>
      </w:r>
    </w:p>
    <w:p w:rsidR="009A0CCA" w:rsidRDefault="007A3F82" w:rsidP="00894471">
      <w:pPr>
        <w:pStyle w:val="31"/>
        <w:numPr>
          <w:ilvl w:val="0"/>
          <w:numId w:val="1"/>
        </w:numPr>
        <w:tabs>
          <w:tab w:val="clear" w:pos="435"/>
          <w:tab w:val="num" w:pos="-3686"/>
          <w:tab w:val="left" w:pos="-2700"/>
        </w:tabs>
        <w:ind w:left="0" w:firstLine="540"/>
      </w:pPr>
      <w:r>
        <w:t>сприяння ефективній взаємодії із структурними підрозділами міської ради у сфері створення для маломобільних груп населення безперешкодного доступу.</w:t>
      </w:r>
    </w:p>
    <w:p w:rsidR="009A0CCA" w:rsidRPr="00894471" w:rsidRDefault="009A0CCA">
      <w:pPr>
        <w:pStyle w:val="31"/>
        <w:tabs>
          <w:tab w:val="left" w:pos="-2700"/>
        </w:tabs>
        <w:ind w:left="435"/>
        <w:rPr>
          <w:sz w:val="16"/>
          <w:szCs w:val="16"/>
        </w:rPr>
      </w:pPr>
      <w:bookmarkStart w:id="0" w:name="_GoBack"/>
      <w:bookmarkEnd w:id="0"/>
    </w:p>
    <w:sectPr w:rsidR="009A0CCA" w:rsidRPr="00894471">
      <w:headerReference w:type="default" r:id="rId8"/>
      <w:headerReference w:type="first" r:id="rId9"/>
      <w:pgSz w:w="11906" w:h="16838"/>
      <w:pgMar w:top="645" w:right="567" w:bottom="1134" w:left="1985" w:header="480" w:footer="708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82" w:rsidRDefault="007A3F82">
      <w:r>
        <w:separator/>
      </w:r>
    </w:p>
  </w:endnote>
  <w:endnote w:type="continuationSeparator" w:id="0">
    <w:p w:rsidR="007A3F82" w:rsidRDefault="007A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82" w:rsidRDefault="007A3F82">
      <w:r>
        <w:separator/>
      </w:r>
    </w:p>
  </w:footnote>
  <w:footnote w:type="continuationSeparator" w:id="0">
    <w:p w:rsidR="007A3F82" w:rsidRDefault="007A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CA" w:rsidRDefault="009A0CCA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CA" w:rsidRDefault="009A0C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12"/>
    <w:rsid w:val="005F09D5"/>
    <w:rsid w:val="007A3F82"/>
    <w:rsid w:val="00894471"/>
    <w:rsid w:val="009A0CCA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page number"/>
    <w:basedOn w:val="3"/>
  </w:style>
  <w:style w:type="character" w:customStyle="1" w:styleId="a5">
    <w:name w:val="Нижний колонтитул Знак"/>
    <w:basedOn w:val="4"/>
    <w:rPr>
      <w:bCs/>
      <w:sz w:val="28"/>
      <w:szCs w:val="24"/>
      <w:lang w:val="uk-UA" w:eastAsia="zh-CN"/>
    </w:rPr>
  </w:style>
  <w:style w:type="character" w:customStyle="1" w:styleId="a6">
    <w:name w:val="Верхний колонтитул Знак"/>
    <w:basedOn w:val="4"/>
    <w:rPr>
      <w:bCs/>
      <w:sz w:val="28"/>
      <w:szCs w:val="24"/>
      <w:lang w:val="uk-UA" w:eastAsia="zh-CN"/>
    </w:rPr>
  </w:style>
  <w:style w:type="paragraph" w:customStyle="1" w:styleId="a7">
    <w:name w:val="Заголовок"/>
    <w:basedOn w:val="a"/>
    <w:next w:val="a8"/>
    <w:pPr>
      <w:jc w:val="center"/>
    </w:pPr>
    <w:rPr>
      <w:b/>
    </w:rPr>
  </w:style>
  <w:style w:type="paragraph" w:styleId="a8">
    <w:name w:val="Body Text"/>
    <w:basedOn w:val="a"/>
    <w:link w:val="a9"/>
    <w:pPr>
      <w:jc w:val="center"/>
    </w:pPr>
    <w:rPr>
      <w:b/>
      <w:sz w:val="24"/>
    </w:rPr>
  </w:style>
  <w:style w:type="paragraph" w:styleId="aa">
    <w:name w:val="List"/>
    <w:basedOn w:val="a8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bCs w:val="0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</w:style>
  <w:style w:type="paragraph" w:styleId="af0">
    <w:name w:val="footer"/>
    <w:basedOn w:val="a"/>
    <w:pPr>
      <w:tabs>
        <w:tab w:val="center" w:pos="4819"/>
        <w:tab w:val="right" w:pos="9639"/>
      </w:tabs>
    </w:pPr>
  </w:style>
  <w:style w:type="paragraph" w:styleId="af1">
    <w:name w:val="Body Text Indent"/>
    <w:basedOn w:val="a"/>
    <w:pPr>
      <w:ind w:left="360"/>
    </w:pPr>
  </w:style>
  <w:style w:type="paragraph" w:customStyle="1" w:styleId="31">
    <w:name w:val="Основной текст с отступом 31"/>
    <w:basedOn w:val="a"/>
    <w:pPr>
      <w:ind w:left="360"/>
      <w:jc w:val="both"/>
    </w:pPr>
  </w:style>
  <w:style w:type="character" w:customStyle="1" w:styleId="a9">
    <w:name w:val="Основной текст Знак"/>
    <w:basedOn w:val="a0"/>
    <w:link w:val="a8"/>
    <w:rsid w:val="00894471"/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page number"/>
    <w:basedOn w:val="3"/>
  </w:style>
  <w:style w:type="character" w:customStyle="1" w:styleId="a5">
    <w:name w:val="Нижний колонтитул Знак"/>
    <w:basedOn w:val="4"/>
    <w:rPr>
      <w:bCs/>
      <w:sz w:val="28"/>
      <w:szCs w:val="24"/>
      <w:lang w:val="uk-UA" w:eastAsia="zh-CN"/>
    </w:rPr>
  </w:style>
  <w:style w:type="character" w:customStyle="1" w:styleId="a6">
    <w:name w:val="Верхний колонтитул Знак"/>
    <w:basedOn w:val="4"/>
    <w:rPr>
      <w:bCs/>
      <w:sz w:val="28"/>
      <w:szCs w:val="24"/>
      <w:lang w:val="uk-UA" w:eastAsia="zh-CN"/>
    </w:rPr>
  </w:style>
  <w:style w:type="paragraph" w:customStyle="1" w:styleId="a7">
    <w:name w:val="Заголовок"/>
    <w:basedOn w:val="a"/>
    <w:next w:val="a8"/>
    <w:pPr>
      <w:jc w:val="center"/>
    </w:pPr>
    <w:rPr>
      <w:b/>
    </w:rPr>
  </w:style>
  <w:style w:type="paragraph" w:styleId="a8">
    <w:name w:val="Body Text"/>
    <w:basedOn w:val="a"/>
    <w:link w:val="a9"/>
    <w:pPr>
      <w:jc w:val="center"/>
    </w:pPr>
    <w:rPr>
      <w:b/>
      <w:sz w:val="24"/>
    </w:rPr>
  </w:style>
  <w:style w:type="paragraph" w:styleId="aa">
    <w:name w:val="List"/>
    <w:basedOn w:val="a8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bCs w:val="0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</w:style>
  <w:style w:type="paragraph" w:styleId="af0">
    <w:name w:val="footer"/>
    <w:basedOn w:val="a"/>
    <w:pPr>
      <w:tabs>
        <w:tab w:val="center" w:pos="4819"/>
        <w:tab w:val="right" w:pos="9639"/>
      </w:tabs>
    </w:pPr>
  </w:style>
  <w:style w:type="paragraph" w:styleId="af1">
    <w:name w:val="Body Text Indent"/>
    <w:basedOn w:val="a"/>
    <w:pPr>
      <w:ind w:left="360"/>
    </w:pPr>
  </w:style>
  <w:style w:type="paragraph" w:customStyle="1" w:styleId="31">
    <w:name w:val="Основной текст с отступом 31"/>
    <w:basedOn w:val="a"/>
    <w:pPr>
      <w:ind w:left="360"/>
      <w:jc w:val="both"/>
    </w:pPr>
  </w:style>
  <w:style w:type="character" w:customStyle="1" w:styleId="a9">
    <w:name w:val="Основной текст Знак"/>
    <w:basedOn w:val="a0"/>
    <w:link w:val="a8"/>
    <w:rsid w:val="00894471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450</Characters>
  <Application>Microsoft Office Word</Application>
  <DocSecurity>0</DocSecurity>
  <Lines>3</Lines>
  <Paragraphs>2</Paragraphs>
  <ScaleCrop>false</ScaleCrop>
  <Company>ДСП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Litvinchuk</dc:creator>
  <cp:lastModifiedBy>user</cp:lastModifiedBy>
  <cp:revision>3</cp:revision>
  <cp:lastPrinted>2017-10-18T12:53:00Z</cp:lastPrinted>
  <dcterms:created xsi:type="dcterms:W3CDTF">2021-09-22T09:28:00Z</dcterms:created>
  <dcterms:modified xsi:type="dcterms:W3CDTF">2022-12-28T08:10:00Z</dcterms:modified>
</cp:coreProperties>
</file>