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505"/>
        <w:gridCol w:w="1134"/>
        <w:gridCol w:w="1136"/>
        <w:gridCol w:w="5415"/>
        <w:gridCol w:w="1760"/>
      </w:tblGrid>
      <w:tr w:rsidR="00CA1E41" w:rsidTr="00C02607">
        <w:trPr>
          <w:cantSplit/>
          <w:trHeight w:val="699"/>
        </w:trPr>
        <w:tc>
          <w:tcPr>
            <w:tcW w:w="16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E41" w:rsidRDefault="00447DFC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" t="-75" r="-78" b="-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41" w:rsidRDefault="00CA1E4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CA1E41" w:rsidRDefault="00CA1E4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CA1E41" w:rsidTr="00C02607">
        <w:trPr>
          <w:cantSplit/>
          <w:trHeight w:val="988"/>
        </w:trPr>
        <w:tc>
          <w:tcPr>
            <w:tcW w:w="16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1E41" w:rsidRDefault="00CA1E41">
            <w:pPr>
              <w:pStyle w:val="ad"/>
              <w:ind w:left="-113" w:right="-145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CA1E41" w:rsidRDefault="00CA1E41">
            <w:pPr>
              <w:pStyle w:val="ad"/>
              <w:ind w:right="-145"/>
              <w:jc w:val="center"/>
            </w:pPr>
            <w:r>
              <w:rPr>
                <w:b/>
                <w:sz w:val="28"/>
                <w:szCs w:val="28"/>
              </w:rPr>
              <w:t xml:space="preserve">Видача дублікату довідки про взяття на облік внутрішньо-переміщеної особи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41" w:rsidRDefault="00CA1E41" w:rsidP="00944574">
            <w:pPr>
              <w:pStyle w:val="af"/>
              <w:ind w:left="-280" w:right="-160" w:hanging="2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02129</w:t>
            </w:r>
          </w:p>
          <w:p w:rsidR="00CA1E41" w:rsidRDefault="00CA1E41" w:rsidP="00944574">
            <w:pPr>
              <w:pStyle w:val="af"/>
              <w:ind w:left="-280" w:right="-160" w:hanging="24"/>
              <w:jc w:val="center"/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>ІК-542/11/133</w:t>
            </w:r>
          </w:p>
          <w:p w:rsidR="00CA1E41" w:rsidRDefault="00447DFC" w:rsidP="00944574">
            <w:pPr>
              <w:pStyle w:val="af"/>
              <w:ind w:left="-280" w:right="-160" w:hanging="24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CA1E41">
              <w:rPr>
                <w:b/>
                <w:sz w:val="28"/>
                <w:szCs w:val="28"/>
              </w:rPr>
              <w:t>П</w:t>
            </w:r>
          </w:p>
        </w:tc>
      </w:tr>
      <w:tr w:rsidR="00CA1E41" w:rsidTr="00C02607">
        <w:trPr>
          <w:trHeight w:val="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pStyle w:val="af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CA1E41" w:rsidTr="00C02607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lang w:val="uk-UA"/>
              </w:rPr>
              <w:t>Департамент соціальної політики</w:t>
            </w:r>
            <w:r>
              <w:t xml:space="preserve"> </w:t>
            </w:r>
            <w:r>
              <w:rPr>
                <w:lang w:val="uk-UA"/>
              </w:rPr>
              <w:t>Луцької міської ради</w:t>
            </w:r>
          </w:p>
          <w:p w:rsidR="00CA1E41" w:rsidRPr="00BD04AE" w:rsidRDefault="00CA1E41">
            <w:pPr>
              <w:jc w:val="both"/>
              <w:rPr>
                <w:lang w:val="en-US"/>
              </w:rPr>
            </w:pPr>
            <w:proofErr w:type="spellStart"/>
            <w:r>
              <w:rPr>
                <w:shd w:val="clear" w:color="auto" w:fill="FFFFFF"/>
                <w:lang w:val="uk-UA"/>
              </w:rPr>
              <w:t>пр-т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1000</w:t>
            </w:r>
            <w:r>
              <w:rPr>
                <w:lang w:val="uk-UA"/>
              </w:rPr>
              <w:t xml:space="preserve">, </w:t>
            </w:r>
            <w:r>
              <w:rPr>
                <w:lang w:val="uk-UA" w:eastAsia="ru-RU"/>
              </w:rPr>
              <w:t>(0332) 28</w:t>
            </w:r>
            <w:r>
              <w:rPr>
                <w:lang w:val="en-US" w:eastAsia="ru-RU"/>
              </w:rPr>
              <w:t>4 161</w:t>
            </w:r>
          </w:p>
          <w:p w:rsidR="00CA1E41" w:rsidRDefault="00CA1E41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CA1E41" w:rsidRDefault="00CA1E41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CA1E41" w:rsidRDefault="00CA1E41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CA1E41" w:rsidRDefault="00CA1E41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</w:tc>
      </w:tr>
      <w:tr w:rsidR="00CA1E41" w:rsidTr="00C02607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 w:rsidP="003F5108">
            <w:pPr>
              <w:pStyle w:val="a8"/>
              <w:snapToGrid w:val="0"/>
              <w:jc w:val="both"/>
            </w:pPr>
            <w:bookmarkStart w:id="1" w:name="n17"/>
            <w:r w:rsidRPr="003F5108">
              <w:rPr>
                <w:b w:val="0"/>
                <w:sz w:val="24"/>
                <w:szCs w:val="24"/>
              </w:rPr>
              <w:t>Заява особи</w:t>
            </w:r>
            <w:r>
              <w:rPr>
                <w:b w:val="0"/>
                <w:sz w:val="24"/>
                <w:szCs w:val="24"/>
              </w:rPr>
              <w:t>, якій видавалась довідка (з пред'явленням паспорта)</w:t>
            </w:r>
            <w:r w:rsidRPr="003F5108">
              <w:rPr>
                <w:b w:val="0"/>
                <w:sz w:val="24"/>
                <w:szCs w:val="24"/>
              </w:rPr>
              <w:t xml:space="preserve"> (рекомендовано формуляр 01)</w:t>
            </w:r>
            <w:r>
              <w:rPr>
                <w:b w:val="0"/>
                <w:sz w:val="24"/>
                <w:szCs w:val="24"/>
              </w:rPr>
              <w:t>.</w:t>
            </w:r>
            <w:bookmarkEnd w:id="1"/>
          </w:p>
        </w:tc>
      </w:tr>
      <w:tr w:rsidR="00CA1E41" w:rsidTr="00C02607">
        <w:trPr>
          <w:trHeight w:val="23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CA1E41" w:rsidTr="00C02607">
        <w:trPr>
          <w:trHeight w:val="23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Видача дублікату довідки про взяття на облік внутрішньо переміщеної особи.</w:t>
            </w:r>
          </w:p>
        </w:tc>
      </w:tr>
      <w:tr w:rsidR="00CA1E41" w:rsidTr="00C02607">
        <w:trPr>
          <w:trHeight w:val="21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 дні</w:t>
            </w:r>
          </w:p>
        </w:tc>
      </w:tr>
      <w:tr w:rsidR="00CA1E41" w:rsidTr="00C02607">
        <w:trPr>
          <w:trHeight w:val="52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 w:rsidP="00C02607">
            <w:pPr>
              <w:ind w:right="-107"/>
              <w:jc w:val="both"/>
            </w:pPr>
            <w:r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pStyle w:val="a8"/>
              <w:snapToGrid w:val="0"/>
              <w:jc w:val="left"/>
            </w:pPr>
            <w:r>
              <w:rPr>
                <w:b w:val="0"/>
                <w:sz w:val="24"/>
                <w:szCs w:val="24"/>
              </w:rPr>
              <w:t>Відповідь отримує заявник особисто.</w:t>
            </w:r>
          </w:p>
        </w:tc>
      </w:tr>
      <w:tr w:rsidR="00CA1E41" w:rsidRPr="00BD04AE" w:rsidTr="00C02607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E41" w:rsidRDefault="00CA1E41">
            <w:pPr>
              <w:jc w:val="both"/>
            </w:pPr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E41" w:rsidRDefault="00CA1E41">
            <w:pPr>
              <w:snapToGrid w:val="0"/>
              <w:jc w:val="both"/>
            </w:pPr>
            <w:r>
              <w:rPr>
                <w:lang w:val="uk-UA"/>
              </w:rPr>
              <w:t>1.Закон України «Про забезпечення прав і свобод внутрішньо переміщених осіб».</w:t>
            </w:r>
          </w:p>
          <w:p w:rsidR="00CA1E41" w:rsidRDefault="00CA1E41">
            <w:pPr>
              <w:pStyle w:val="a8"/>
              <w:snapToGrid w:val="0"/>
              <w:jc w:val="both"/>
            </w:pPr>
            <w:r>
              <w:rPr>
                <w:b w:val="0"/>
                <w:sz w:val="24"/>
                <w:szCs w:val="24"/>
              </w:rPr>
              <w:t>2.Постанова Кабінету Міністрів України від 01.10.2014 № 509 «Про облік внутрішньо переміщених осіб».</w:t>
            </w:r>
          </w:p>
        </w:tc>
      </w:tr>
    </w:tbl>
    <w:p w:rsidR="00CA1E41" w:rsidRPr="00BD04AE" w:rsidRDefault="00CA1E41">
      <w:pPr>
        <w:rPr>
          <w:sz w:val="4"/>
          <w:szCs w:val="4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>
      <w:pPr>
        <w:rPr>
          <w:sz w:val="4"/>
          <w:szCs w:val="4"/>
          <w:lang w:val="uk-UA"/>
        </w:rPr>
      </w:pPr>
    </w:p>
    <w:p w:rsidR="00CA1E41" w:rsidRDefault="00CA1E41"/>
    <w:sectPr w:rsidR="00CA1E41" w:rsidSect="00CA1E4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43" w:right="567" w:bottom="426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41" w:rsidRDefault="00CA1E41">
      <w:r>
        <w:separator/>
      </w:r>
    </w:p>
  </w:endnote>
  <w:endnote w:type="continuationSeparator" w:id="0">
    <w:p w:rsidR="00CA1E41" w:rsidRDefault="00CA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41" w:rsidRDefault="00CA1E4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41" w:rsidRDefault="00CA1E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41" w:rsidRDefault="00CA1E41">
      <w:r>
        <w:separator/>
      </w:r>
    </w:p>
  </w:footnote>
  <w:footnote w:type="continuationSeparator" w:id="0">
    <w:p w:rsidR="00CA1E41" w:rsidRDefault="00CA1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41" w:rsidRDefault="00CA1E4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41" w:rsidRDefault="00CA1E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AE"/>
    <w:rsid w:val="000C6969"/>
    <w:rsid w:val="002F6AA3"/>
    <w:rsid w:val="003723ED"/>
    <w:rsid w:val="003F5108"/>
    <w:rsid w:val="00447DFC"/>
    <w:rsid w:val="00944574"/>
    <w:rsid w:val="00B34D53"/>
    <w:rsid w:val="00BD04AE"/>
    <w:rsid w:val="00BD7730"/>
    <w:rsid w:val="00C02607"/>
    <w:rsid w:val="00CA1E41"/>
    <w:rsid w:val="00CB728B"/>
    <w:rsid w:val="00EA7D5E"/>
    <w:rsid w:val="00F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C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Нижний колонтитул Знак"/>
    <w:rPr>
      <w:sz w:val="24"/>
      <w:lang w:val="pl-PL"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77C1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77C1"/>
    <w:rPr>
      <w:sz w:val="24"/>
      <w:szCs w:val="24"/>
      <w:lang w:val="ru-RU" w:eastAsia="zh-CN"/>
    </w:rPr>
  </w:style>
  <w:style w:type="paragraph" w:styleId="af">
    <w:name w:val="footer"/>
    <w:basedOn w:val="a"/>
    <w:link w:val="17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7">
    <w:name w:val="Нижний колонтитул Знак1"/>
    <w:basedOn w:val="a0"/>
    <w:link w:val="af"/>
    <w:uiPriority w:val="99"/>
    <w:semiHidden/>
    <w:rsid w:val="001577C1"/>
    <w:rPr>
      <w:sz w:val="24"/>
      <w:szCs w:val="24"/>
      <w:lang w:val="ru-RU" w:eastAsia="zh-CN"/>
    </w:rPr>
  </w:style>
  <w:style w:type="paragraph" w:customStyle="1" w:styleId="18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F6AA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6AA3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C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basedOn w:val="12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character" w:customStyle="1" w:styleId="a6">
    <w:name w:val="Нижний колонтитул Знак"/>
    <w:rPr>
      <w:sz w:val="24"/>
      <w:lang w:val="pl-PL" w:eastAsia="zh-C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1577C1"/>
    <w:rPr>
      <w:sz w:val="24"/>
      <w:szCs w:val="24"/>
      <w:lang w:val="ru-RU" w:eastAsia="zh-CN"/>
    </w:rPr>
  </w:style>
  <w:style w:type="paragraph" w:styleId="aa">
    <w:name w:val="List"/>
    <w:basedOn w:val="a8"/>
    <w:uiPriority w:val="99"/>
    <w:rPr>
      <w:rFonts w:cs="Mangal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577C1"/>
    <w:rPr>
      <w:sz w:val="24"/>
      <w:szCs w:val="24"/>
      <w:lang w:val="ru-RU" w:eastAsia="zh-CN"/>
    </w:rPr>
  </w:style>
  <w:style w:type="paragraph" w:styleId="af">
    <w:name w:val="footer"/>
    <w:basedOn w:val="a"/>
    <w:link w:val="17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17">
    <w:name w:val="Нижний колонтитул Знак1"/>
    <w:basedOn w:val="a0"/>
    <w:link w:val="af"/>
    <w:uiPriority w:val="99"/>
    <w:semiHidden/>
    <w:rsid w:val="001577C1"/>
    <w:rPr>
      <w:sz w:val="24"/>
      <w:szCs w:val="24"/>
      <w:lang w:val="ru-RU" w:eastAsia="zh-CN"/>
    </w:rPr>
  </w:style>
  <w:style w:type="paragraph" w:customStyle="1" w:styleId="18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8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2F6AA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6AA3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2018-06-08T13:24:00Z</cp:lastPrinted>
  <dcterms:created xsi:type="dcterms:W3CDTF">2024-02-20T14:00:00Z</dcterms:created>
  <dcterms:modified xsi:type="dcterms:W3CDTF">2024-02-20T14:00:00Z</dcterms:modified>
</cp:coreProperties>
</file>